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D8EE8" w14:textId="77777777" w:rsidR="00573192" w:rsidRPr="00573192" w:rsidRDefault="00573192" w:rsidP="00573192">
      <w:pPr>
        <w:keepNext/>
        <w:widowControl w:val="0"/>
        <w:autoSpaceDE w:val="0"/>
        <w:autoSpaceDN w:val="0"/>
        <w:adjustRightInd w:val="0"/>
        <w:jc w:val="center"/>
        <w:outlineLvl w:val="0"/>
        <w:rPr>
          <w:bCs/>
          <w:sz w:val="28"/>
          <w:szCs w:val="28"/>
        </w:rPr>
      </w:pPr>
      <w:bookmarkStart w:id="0" w:name="_Hlk26974733"/>
      <w:bookmarkStart w:id="1" w:name="_Hlk67560849"/>
      <w:bookmarkEnd w:id="0"/>
      <w:r w:rsidRPr="00573192">
        <w:rPr>
          <w:noProof/>
          <w:sz w:val="20"/>
          <w:szCs w:val="20"/>
          <w:lang w:eastAsia="ru-RU"/>
        </w:rPr>
        <w:drawing>
          <wp:inline distT="0" distB="0" distL="0" distR="0" wp14:anchorId="70417A12" wp14:editId="1AF5044B">
            <wp:extent cx="944880" cy="9601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960120"/>
                    </a:xfrm>
                    <a:prstGeom prst="rect">
                      <a:avLst/>
                    </a:prstGeom>
                    <a:noFill/>
                    <a:ln>
                      <a:noFill/>
                    </a:ln>
                  </pic:spPr>
                </pic:pic>
              </a:graphicData>
            </a:graphic>
          </wp:inline>
        </w:drawing>
      </w:r>
    </w:p>
    <w:p w14:paraId="1A802E0E" w14:textId="77777777" w:rsidR="00573192" w:rsidRPr="00573192" w:rsidRDefault="00573192" w:rsidP="00573192">
      <w:pPr>
        <w:keepNext/>
        <w:widowControl w:val="0"/>
        <w:autoSpaceDE w:val="0"/>
        <w:autoSpaceDN w:val="0"/>
        <w:adjustRightInd w:val="0"/>
        <w:jc w:val="center"/>
        <w:outlineLvl w:val="0"/>
        <w:rPr>
          <w:bCs/>
          <w:sz w:val="28"/>
          <w:szCs w:val="28"/>
        </w:rPr>
      </w:pPr>
    </w:p>
    <w:p w14:paraId="42738569" w14:textId="77777777" w:rsidR="00573192" w:rsidRPr="00573192" w:rsidRDefault="00573192" w:rsidP="00573192">
      <w:pPr>
        <w:keepNext/>
        <w:widowControl w:val="0"/>
        <w:autoSpaceDE w:val="0"/>
        <w:autoSpaceDN w:val="0"/>
        <w:adjustRightInd w:val="0"/>
        <w:jc w:val="center"/>
        <w:outlineLvl w:val="0"/>
        <w:rPr>
          <w:bCs/>
          <w:sz w:val="36"/>
          <w:szCs w:val="36"/>
        </w:rPr>
      </w:pPr>
      <w:r w:rsidRPr="00573192">
        <w:rPr>
          <w:bCs/>
          <w:sz w:val="36"/>
          <w:szCs w:val="36"/>
        </w:rPr>
        <w:t>ТВЕРСКАЯ ОБЛАСТЬ</w:t>
      </w:r>
    </w:p>
    <w:p w14:paraId="64D1DB11" w14:textId="77777777" w:rsidR="00573192" w:rsidRPr="00573192" w:rsidRDefault="00573192" w:rsidP="00573192">
      <w:pPr>
        <w:widowControl w:val="0"/>
        <w:autoSpaceDE w:val="0"/>
        <w:autoSpaceDN w:val="0"/>
        <w:adjustRightInd w:val="0"/>
        <w:jc w:val="center"/>
        <w:rPr>
          <w:b/>
          <w:sz w:val="28"/>
          <w:szCs w:val="20"/>
        </w:rPr>
      </w:pPr>
    </w:p>
    <w:p w14:paraId="61CE17C8" w14:textId="77777777" w:rsidR="00573192" w:rsidRPr="00573192" w:rsidRDefault="00573192" w:rsidP="00573192">
      <w:pPr>
        <w:widowControl w:val="0"/>
        <w:autoSpaceDE w:val="0"/>
        <w:autoSpaceDN w:val="0"/>
        <w:adjustRightInd w:val="0"/>
        <w:jc w:val="center"/>
        <w:rPr>
          <w:b/>
          <w:sz w:val="56"/>
          <w:szCs w:val="56"/>
        </w:rPr>
      </w:pPr>
      <w:r w:rsidRPr="00573192">
        <w:rPr>
          <w:b/>
          <w:sz w:val="56"/>
          <w:szCs w:val="56"/>
        </w:rPr>
        <w:t>З А К О Н</w:t>
      </w:r>
    </w:p>
    <w:bookmarkEnd w:id="1"/>
    <w:p w14:paraId="3A73301E" w14:textId="77777777" w:rsidR="0028499D" w:rsidRPr="00DE19AE" w:rsidRDefault="0028499D" w:rsidP="00541B26">
      <w:pPr>
        <w:tabs>
          <w:tab w:val="left" w:pos="993"/>
        </w:tabs>
        <w:autoSpaceDE w:val="0"/>
        <w:spacing w:line="276" w:lineRule="auto"/>
        <w:jc w:val="center"/>
        <w:rPr>
          <w:b/>
          <w:bCs/>
          <w:sz w:val="28"/>
          <w:szCs w:val="28"/>
        </w:rPr>
      </w:pPr>
    </w:p>
    <w:p w14:paraId="7009CE48" w14:textId="77777777" w:rsidR="0028499D" w:rsidRPr="00DE19AE" w:rsidRDefault="0028499D" w:rsidP="00541B26">
      <w:pPr>
        <w:pStyle w:val="ConsPlusTitle"/>
        <w:widowControl/>
        <w:tabs>
          <w:tab w:val="left" w:pos="-3402"/>
        </w:tabs>
        <w:spacing w:line="276" w:lineRule="auto"/>
        <w:jc w:val="center"/>
        <w:outlineLvl w:val="0"/>
        <w:rPr>
          <w:rFonts w:ascii="Times New Roman" w:hAnsi="Times New Roman" w:cs="Times New Roman"/>
          <w:color w:val="000000"/>
          <w:sz w:val="28"/>
          <w:szCs w:val="28"/>
        </w:rPr>
      </w:pPr>
      <w:r w:rsidRPr="00DE19AE">
        <w:rPr>
          <w:rFonts w:ascii="Times New Roman" w:hAnsi="Times New Roman" w:cs="Times New Roman"/>
          <w:color w:val="000000"/>
          <w:sz w:val="28"/>
          <w:szCs w:val="28"/>
        </w:rPr>
        <w:t>О внесении изменений в закон Тверской области</w:t>
      </w:r>
    </w:p>
    <w:p w14:paraId="433B82C3" w14:textId="77777777" w:rsidR="0028499D" w:rsidRPr="00DE19AE" w:rsidRDefault="0028499D" w:rsidP="00541B26">
      <w:pPr>
        <w:pStyle w:val="ConsPlusTitle"/>
        <w:widowControl/>
        <w:tabs>
          <w:tab w:val="left" w:pos="993"/>
          <w:tab w:val="left" w:pos="1080"/>
        </w:tabs>
        <w:spacing w:line="276" w:lineRule="auto"/>
        <w:jc w:val="center"/>
        <w:outlineLvl w:val="0"/>
        <w:rPr>
          <w:rFonts w:ascii="Times New Roman" w:hAnsi="Times New Roman" w:cs="Times New Roman"/>
          <w:color w:val="000000"/>
          <w:sz w:val="28"/>
          <w:szCs w:val="28"/>
        </w:rPr>
      </w:pPr>
      <w:r w:rsidRPr="00DE19AE">
        <w:rPr>
          <w:rFonts w:ascii="Times New Roman" w:hAnsi="Times New Roman" w:cs="Times New Roman"/>
          <w:color w:val="000000"/>
          <w:sz w:val="28"/>
          <w:szCs w:val="28"/>
        </w:rPr>
        <w:t>«Об областном бюджете Тверской области на 20</w:t>
      </w:r>
      <w:r w:rsidR="004A666E" w:rsidRPr="00DE19AE">
        <w:rPr>
          <w:rFonts w:ascii="Times New Roman" w:hAnsi="Times New Roman" w:cs="Times New Roman"/>
          <w:color w:val="000000"/>
          <w:sz w:val="28"/>
          <w:szCs w:val="28"/>
        </w:rPr>
        <w:t>2</w:t>
      </w:r>
      <w:r w:rsidR="007452B6">
        <w:rPr>
          <w:rFonts w:ascii="Times New Roman" w:hAnsi="Times New Roman" w:cs="Times New Roman"/>
          <w:color w:val="000000"/>
          <w:sz w:val="28"/>
          <w:szCs w:val="28"/>
        </w:rPr>
        <w:t>1</w:t>
      </w:r>
      <w:r w:rsidRPr="00DE19AE">
        <w:rPr>
          <w:rFonts w:ascii="Times New Roman" w:hAnsi="Times New Roman" w:cs="Times New Roman"/>
          <w:color w:val="000000"/>
          <w:sz w:val="28"/>
          <w:szCs w:val="28"/>
        </w:rPr>
        <w:t xml:space="preserve"> год и</w:t>
      </w:r>
    </w:p>
    <w:p w14:paraId="5D144E2D" w14:textId="77777777" w:rsidR="0028499D" w:rsidRPr="00DE19AE" w:rsidRDefault="0028499D" w:rsidP="00541B26">
      <w:pPr>
        <w:pStyle w:val="ConsPlusTitle"/>
        <w:widowControl/>
        <w:tabs>
          <w:tab w:val="left" w:pos="993"/>
          <w:tab w:val="left" w:pos="1080"/>
        </w:tabs>
        <w:spacing w:line="276" w:lineRule="auto"/>
        <w:jc w:val="center"/>
        <w:outlineLvl w:val="0"/>
        <w:rPr>
          <w:rFonts w:ascii="Times New Roman" w:hAnsi="Times New Roman" w:cs="Times New Roman"/>
          <w:color w:val="000000"/>
          <w:sz w:val="28"/>
          <w:szCs w:val="28"/>
        </w:rPr>
      </w:pPr>
      <w:r w:rsidRPr="00DE19AE">
        <w:rPr>
          <w:rFonts w:ascii="Times New Roman" w:hAnsi="Times New Roman" w:cs="Times New Roman"/>
          <w:color w:val="000000"/>
          <w:sz w:val="28"/>
          <w:szCs w:val="28"/>
        </w:rPr>
        <w:t>на плановый период 20</w:t>
      </w:r>
      <w:r w:rsidR="000B5935" w:rsidRPr="00DE19AE">
        <w:rPr>
          <w:rFonts w:ascii="Times New Roman" w:hAnsi="Times New Roman" w:cs="Times New Roman"/>
          <w:color w:val="000000"/>
          <w:sz w:val="28"/>
          <w:szCs w:val="28"/>
        </w:rPr>
        <w:t>2</w:t>
      </w:r>
      <w:r w:rsidR="007452B6">
        <w:rPr>
          <w:rFonts w:ascii="Times New Roman" w:hAnsi="Times New Roman" w:cs="Times New Roman"/>
          <w:color w:val="000000"/>
          <w:sz w:val="28"/>
          <w:szCs w:val="28"/>
        </w:rPr>
        <w:t>2</w:t>
      </w:r>
      <w:r w:rsidRPr="00DE19AE">
        <w:rPr>
          <w:rFonts w:ascii="Times New Roman" w:hAnsi="Times New Roman" w:cs="Times New Roman"/>
          <w:color w:val="000000"/>
          <w:sz w:val="28"/>
          <w:szCs w:val="28"/>
        </w:rPr>
        <w:t xml:space="preserve"> и 202</w:t>
      </w:r>
      <w:r w:rsidR="007452B6">
        <w:rPr>
          <w:rFonts w:ascii="Times New Roman" w:hAnsi="Times New Roman" w:cs="Times New Roman"/>
          <w:color w:val="000000"/>
          <w:sz w:val="28"/>
          <w:szCs w:val="28"/>
        </w:rPr>
        <w:t>3</w:t>
      </w:r>
      <w:r w:rsidRPr="00DE19AE">
        <w:rPr>
          <w:rFonts w:ascii="Times New Roman" w:hAnsi="Times New Roman" w:cs="Times New Roman"/>
          <w:color w:val="000000"/>
          <w:sz w:val="28"/>
          <w:szCs w:val="28"/>
        </w:rPr>
        <w:t xml:space="preserve"> годов»</w:t>
      </w:r>
    </w:p>
    <w:p w14:paraId="6F07FE4B" w14:textId="77777777" w:rsidR="000A4479" w:rsidRPr="00DE19AE" w:rsidRDefault="000A4479" w:rsidP="00541B26">
      <w:pPr>
        <w:tabs>
          <w:tab w:val="left" w:pos="993"/>
        </w:tabs>
        <w:autoSpaceDE w:val="0"/>
        <w:spacing w:line="276" w:lineRule="auto"/>
        <w:ind w:firstLine="709"/>
        <w:jc w:val="right"/>
        <w:rPr>
          <w:color w:val="000000" w:themeColor="text1"/>
          <w:sz w:val="28"/>
          <w:szCs w:val="28"/>
        </w:rPr>
      </w:pPr>
    </w:p>
    <w:p w14:paraId="20B37D4E" w14:textId="77777777" w:rsidR="000A4479" w:rsidRPr="00DE19AE" w:rsidRDefault="000A4479" w:rsidP="00541B26">
      <w:pPr>
        <w:tabs>
          <w:tab w:val="left" w:pos="993"/>
        </w:tabs>
        <w:autoSpaceDE w:val="0"/>
        <w:spacing w:line="276" w:lineRule="auto"/>
        <w:ind w:firstLine="709"/>
        <w:jc w:val="right"/>
        <w:rPr>
          <w:color w:val="000000" w:themeColor="text1"/>
          <w:sz w:val="28"/>
          <w:szCs w:val="28"/>
        </w:rPr>
      </w:pPr>
    </w:p>
    <w:p w14:paraId="20DAEF22" w14:textId="77777777" w:rsidR="00E610E6" w:rsidRPr="00DE19AE" w:rsidRDefault="00E610E6" w:rsidP="00541B26">
      <w:pPr>
        <w:spacing w:line="276" w:lineRule="auto"/>
        <w:ind w:firstLine="709"/>
        <w:jc w:val="right"/>
        <w:rPr>
          <w:color w:val="000000"/>
          <w:sz w:val="28"/>
          <w:szCs w:val="28"/>
        </w:rPr>
      </w:pPr>
      <w:r w:rsidRPr="00DE19AE">
        <w:rPr>
          <w:color w:val="000000"/>
          <w:sz w:val="28"/>
          <w:szCs w:val="28"/>
        </w:rPr>
        <w:t>Принят Законодательным Собранием</w:t>
      </w:r>
    </w:p>
    <w:p w14:paraId="0A149E02" w14:textId="77777777" w:rsidR="00CB5178" w:rsidRPr="00DE19AE" w:rsidRDefault="00E610E6" w:rsidP="00541B26">
      <w:pPr>
        <w:spacing w:line="276" w:lineRule="auto"/>
        <w:ind w:right="57" w:firstLine="567"/>
        <w:jc w:val="right"/>
        <w:rPr>
          <w:color w:val="000000" w:themeColor="text1"/>
          <w:sz w:val="28"/>
          <w:szCs w:val="28"/>
          <w:lang w:eastAsia="ar-SA"/>
        </w:rPr>
      </w:pPr>
      <w:r w:rsidRPr="00DE19AE">
        <w:rPr>
          <w:color w:val="000000"/>
          <w:sz w:val="28"/>
          <w:szCs w:val="28"/>
        </w:rPr>
        <w:t xml:space="preserve">Тверской области </w:t>
      </w:r>
      <w:r w:rsidR="00573192">
        <w:rPr>
          <w:color w:val="000000"/>
          <w:sz w:val="28"/>
          <w:szCs w:val="28"/>
        </w:rPr>
        <w:t>25 марта</w:t>
      </w:r>
      <w:r w:rsidRPr="00DE19AE">
        <w:rPr>
          <w:color w:val="000000"/>
          <w:sz w:val="28"/>
          <w:szCs w:val="28"/>
        </w:rPr>
        <w:t xml:space="preserve"> 20</w:t>
      </w:r>
      <w:r w:rsidR="00E4422F" w:rsidRPr="00DE19AE">
        <w:rPr>
          <w:color w:val="000000"/>
          <w:sz w:val="28"/>
          <w:szCs w:val="28"/>
        </w:rPr>
        <w:t>2</w:t>
      </w:r>
      <w:r w:rsidR="007452B6">
        <w:rPr>
          <w:color w:val="000000"/>
          <w:sz w:val="28"/>
          <w:szCs w:val="28"/>
        </w:rPr>
        <w:t>1</w:t>
      </w:r>
      <w:r w:rsidRPr="00DE19AE">
        <w:rPr>
          <w:color w:val="000000"/>
          <w:sz w:val="28"/>
          <w:szCs w:val="28"/>
        </w:rPr>
        <w:t xml:space="preserve"> года</w:t>
      </w:r>
    </w:p>
    <w:p w14:paraId="53FE5E1C" w14:textId="77777777" w:rsidR="00541B26" w:rsidRDefault="00541B26" w:rsidP="00541B26">
      <w:pPr>
        <w:tabs>
          <w:tab w:val="left" w:pos="993"/>
        </w:tabs>
        <w:spacing w:line="276" w:lineRule="auto"/>
        <w:ind w:firstLine="709"/>
        <w:jc w:val="both"/>
        <w:rPr>
          <w:color w:val="000000" w:themeColor="text1"/>
          <w:sz w:val="28"/>
          <w:szCs w:val="28"/>
        </w:rPr>
      </w:pPr>
    </w:p>
    <w:p w14:paraId="606D3887" w14:textId="77777777" w:rsidR="00573192" w:rsidRDefault="00573192" w:rsidP="00541B26">
      <w:pPr>
        <w:tabs>
          <w:tab w:val="left" w:pos="993"/>
        </w:tabs>
        <w:spacing w:line="276" w:lineRule="auto"/>
        <w:ind w:firstLine="709"/>
        <w:jc w:val="both"/>
        <w:rPr>
          <w:color w:val="000000" w:themeColor="text1"/>
          <w:sz w:val="28"/>
          <w:szCs w:val="28"/>
        </w:rPr>
      </w:pPr>
    </w:p>
    <w:p w14:paraId="591E8382" w14:textId="77777777" w:rsidR="000A4479" w:rsidRPr="00DE19AE" w:rsidRDefault="0070778E" w:rsidP="00541B26">
      <w:pPr>
        <w:pStyle w:val="aff2"/>
        <w:shd w:val="clear" w:color="auto" w:fill="auto"/>
        <w:spacing w:line="276" w:lineRule="auto"/>
        <w:rPr>
          <w:color w:val="000000" w:themeColor="text1"/>
        </w:rPr>
      </w:pPr>
      <w:r w:rsidRPr="00DE19AE">
        <w:rPr>
          <w:color w:val="000000" w:themeColor="text1"/>
        </w:rPr>
        <w:t>Статья 1</w:t>
      </w:r>
    </w:p>
    <w:p w14:paraId="02A804B9" w14:textId="77777777" w:rsidR="000A4479" w:rsidRPr="00DE19AE" w:rsidRDefault="0070778E" w:rsidP="00541B26">
      <w:pPr>
        <w:suppressAutoHyphens w:val="0"/>
        <w:autoSpaceDE w:val="0"/>
        <w:autoSpaceDN w:val="0"/>
        <w:adjustRightInd w:val="0"/>
        <w:spacing w:before="120" w:line="276" w:lineRule="auto"/>
        <w:ind w:firstLine="709"/>
        <w:jc w:val="both"/>
        <w:rPr>
          <w:bCs/>
          <w:iCs/>
          <w:color w:val="000000" w:themeColor="text1"/>
          <w:sz w:val="28"/>
          <w:szCs w:val="28"/>
        </w:rPr>
      </w:pPr>
      <w:r w:rsidRPr="00DE19AE">
        <w:rPr>
          <w:bCs/>
          <w:iCs/>
          <w:color w:val="000000" w:themeColor="text1"/>
          <w:sz w:val="28"/>
          <w:szCs w:val="28"/>
        </w:rPr>
        <w:t xml:space="preserve">Внести в закон Тверской области от </w:t>
      </w:r>
      <w:r w:rsidR="000F18A2">
        <w:rPr>
          <w:bCs/>
          <w:iCs/>
          <w:color w:val="000000" w:themeColor="text1"/>
          <w:sz w:val="28"/>
          <w:szCs w:val="28"/>
        </w:rPr>
        <w:t>28</w:t>
      </w:r>
      <w:r w:rsidRPr="00DE19AE">
        <w:rPr>
          <w:bCs/>
          <w:iCs/>
          <w:color w:val="000000" w:themeColor="text1"/>
          <w:sz w:val="28"/>
          <w:szCs w:val="28"/>
        </w:rPr>
        <w:t>.12.20</w:t>
      </w:r>
      <w:r w:rsidR="000F18A2">
        <w:rPr>
          <w:bCs/>
          <w:iCs/>
          <w:color w:val="000000" w:themeColor="text1"/>
          <w:sz w:val="28"/>
          <w:szCs w:val="28"/>
        </w:rPr>
        <w:t>20</w:t>
      </w:r>
      <w:r w:rsidRPr="00DE19AE">
        <w:rPr>
          <w:bCs/>
          <w:iCs/>
          <w:color w:val="000000" w:themeColor="text1"/>
          <w:sz w:val="28"/>
          <w:szCs w:val="28"/>
        </w:rPr>
        <w:t xml:space="preserve"> № </w:t>
      </w:r>
      <w:r w:rsidR="000F18A2">
        <w:rPr>
          <w:bCs/>
          <w:iCs/>
          <w:color w:val="000000" w:themeColor="text1"/>
          <w:sz w:val="28"/>
          <w:szCs w:val="28"/>
        </w:rPr>
        <w:t>84</w:t>
      </w:r>
      <w:r w:rsidRPr="00DE19AE">
        <w:rPr>
          <w:bCs/>
          <w:iCs/>
          <w:color w:val="000000" w:themeColor="text1"/>
          <w:sz w:val="28"/>
          <w:szCs w:val="28"/>
        </w:rPr>
        <w:t>-ЗО «Об</w:t>
      </w:r>
      <w:r w:rsidR="00150B93" w:rsidRPr="00DE19AE">
        <w:rPr>
          <w:bCs/>
          <w:iCs/>
          <w:color w:val="000000" w:themeColor="text1"/>
          <w:sz w:val="28"/>
          <w:szCs w:val="28"/>
        </w:rPr>
        <w:t> </w:t>
      </w:r>
      <w:r w:rsidRPr="00DE19AE">
        <w:rPr>
          <w:bCs/>
          <w:iCs/>
          <w:color w:val="000000" w:themeColor="text1"/>
          <w:sz w:val="28"/>
          <w:szCs w:val="28"/>
        </w:rPr>
        <w:t>областном бюджете Тверской области на 20</w:t>
      </w:r>
      <w:r w:rsidR="00E4422F" w:rsidRPr="00DE19AE">
        <w:rPr>
          <w:bCs/>
          <w:iCs/>
          <w:color w:val="000000" w:themeColor="text1"/>
          <w:sz w:val="28"/>
          <w:szCs w:val="28"/>
        </w:rPr>
        <w:t>2</w:t>
      </w:r>
      <w:r w:rsidR="000F18A2">
        <w:rPr>
          <w:bCs/>
          <w:iCs/>
          <w:color w:val="000000" w:themeColor="text1"/>
          <w:sz w:val="28"/>
          <w:szCs w:val="28"/>
        </w:rPr>
        <w:t>1</w:t>
      </w:r>
      <w:r w:rsidRPr="00DE19AE">
        <w:rPr>
          <w:bCs/>
          <w:iCs/>
          <w:color w:val="000000" w:themeColor="text1"/>
          <w:sz w:val="28"/>
          <w:szCs w:val="28"/>
        </w:rPr>
        <w:t xml:space="preserve"> год и на плановый период 20</w:t>
      </w:r>
      <w:r w:rsidR="000E33A6" w:rsidRPr="00DE19AE">
        <w:rPr>
          <w:bCs/>
          <w:iCs/>
          <w:color w:val="000000" w:themeColor="text1"/>
          <w:sz w:val="28"/>
          <w:szCs w:val="28"/>
        </w:rPr>
        <w:t>2</w:t>
      </w:r>
      <w:r w:rsidR="000F18A2">
        <w:rPr>
          <w:bCs/>
          <w:iCs/>
          <w:color w:val="000000" w:themeColor="text1"/>
          <w:sz w:val="28"/>
          <w:szCs w:val="28"/>
        </w:rPr>
        <w:t>2</w:t>
      </w:r>
      <w:r w:rsidRPr="00DE19AE">
        <w:rPr>
          <w:bCs/>
          <w:iCs/>
          <w:color w:val="000000" w:themeColor="text1"/>
          <w:sz w:val="28"/>
          <w:szCs w:val="28"/>
        </w:rPr>
        <w:t xml:space="preserve"> и 20</w:t>
      </w:r>
      <w:r w:rsidR="000325CE" w:rsidRPr="00DE19AE">
        <w:rPr>
          <w:bCs/>
          <w:iCs/>
          <w:color w:val="000000" w:themeColor="text1"/>
          <w:sz w:val="28"/>
          <w:szCs w:val="28"/>
        </w:rPr>
        <w:t>2</w:t>
      </w:r>
      <w:r w:rsidR="000F18A2">
        <w:rPr>
          <w:bCs/>
          <w:iCs/>
          <w:color w:val="000000" w:themeColor="text1"/>
          <w:sz w:val="28"/>
          <w:szCs w:val="28"/>
        </w:rPr>
        <w:t>3</w:t>
      </w:r>
      <w:r w:rsidRPr="00DE19AE">
        <w:rPr>
          <w:bCs/>
          <w:iCs/>
          <w:color w:val="000000" w:themeColor="text1"/>
          <w:sz w:val="28"/>
          <w:szCs w:val="28"/>
        </w:rPr>
        <w:t xml:space="preserve"> годов» следующие изменения:</w:t>
      </w:r>
    </w:p>
    <w:p w14:paraId="02C9CF4E" w14:textId="77777777" w:rsidR="000A4479" w:rsidRPr="00DE19AE" w:rsidRDefault="000A4479" w:rsidP="00541B26">
      <w:pPr>
        <w:tabs>
          <w:tab w:val="left" w:pos="993"/>
        </w:tabs>
        <w:spacing w:line="276" w:lineRule="auto"/>
        <w:ind w:firstLine="709"/>
        <w:jc w:val="both"/>
        <w:rPr>
          <w:color w:val="000000" w:themeColor="text1"/>
          <w:sz w:val="28"/>
          <w:szCs w:val="28"/>
        </w:rPr>
      </w:pPr>
    </w:p>
    <w:p w14:paraId="13228941" w14:textId="77777777" w:rsidR="00562B8E" w:rsidRPr="00DE19AE" w:rsidRDefault="00380737" w:rsidP="00541B26">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DE19AE">
        <w:rPr>
          <w:rFonts w:ascii="Times New Roman" w:hAnsi="Times New Roman" w:cs="Times New Roman"/>
          <w:color w:val="000000" w:themeColor="text1"/>
          <w:sz w:val="28"/>
          <w:szCs w:val="28"/>
        </w:rPr>
        <w:t>в</w:t>
      </w:r>
      <w:r w:rsidR="00562B8E" w:rsidRPr="00DE19AE">
        <w:rPr>
          <w:rFonts w:ascii="Times New Roman" w:hAnsi="Times New Roman" w:cs="Times New Roman"/>
          <w:color w:val="000000" w:themeColor="text1"/>
          <w:sz w:val="28"/>
          <w:szCs w:val="28"/>
        </w:rPr>
        <w:t xml:space="preserve"> статье 1:</w:t>
      </w:r>
    </w:p>
    <w:p w14:paraId="2EF849A4" w14:textId="77777777" w:rsidR="006917CC" w:rsidRPr="00DE19AE" w:rsidRDefault="00E46D08" w:rsidP="00541B26">
      <w:pPr>
        <w:pStyle w:val="ConsPlusNormal"/>
        <w:widowControl/>
        <w:numPr>
          <w:ilvl w:val="0"/>
          <w:numId w:val="23"/>
        </w:numPr>
        <w:tabs>
          <w:tab w:val="left" w:pos="1134"/>
        </w:tabs>
        <w:spacing w:before="120" w:line="276" w:lineRule="auto"/>
        <w:ind w:hanging="720"/>
        <w:jc w:val="both"/>
        <w:rPr>
          <w:rFonts w:ascii="Times New Roman" w:hAnsi="Times New Roman" w:cs="Times New Roman"/>
          <w:color w:val="000000" w:themeColor="text1"/>
          <w:sz w:val="28"/>
          <w:szCs w:val="28"/>
        </w:rPr>
      </w:pPr>
      <w:r w:rsidRPr="00DE19AE">
        <w:rPr>
          <w:rFonts w:ascii="Times New Roman" w:hAnsi="Times New Roman" w:cs="Times New Roman"/>
          <w:color w:val="000000" w:themeColor="text1"/>
          <w:sz w:val="28"/>
          <w:szCs w:val="28"/>
        </w:rPr>
        <w:t>част</w:t>
      </w:r>
      <w:r w:rsidR="000F18A2">
        <w:rPr>
          <w:rFonts w:ascii="Times New Roman" w:hAnsi="Times New Roman" w:cs="Times New Roman"/>
          <w:color w:val="000000" w:themeColor="text1"/>
          <w:sz w:val="28"/>
          <w:szCs w:val="28"/>
        </w:rPr>
        <w:t>и</w:t>
      </w:r>
      <w:r w:rsidRPr="00DE19AE">
        <w:rPr>
          <w:rFonts w:ascii="Times New Roman" w:hAnsi="Times New Roman" w:cs="Times New Roman"/>
          <w:color w:val="000000" w:themeColor="text1"/>
          <w:sz w:val="28"/>
          <w:szCs w:val="28"/>
        </w:rPr>
        <w:t xml:space="preserve"> 1</w:t>
      </w:r>
      <w:r w:rsidR="000F18A2">
        <w:rPr>
          <w:rFonts w:ascii="Times New Roman" w:hAnsi="Times New Roman" w:cs="Times New Roman"/>
          <w:color w:val="000000" w:themeColor="text1"/>
          <w:sz w:val="28"/>
          <w:szCs w:val="28"/>
        </w:rPr>
        <w:t xml:space="preserve"> и 2</w:t>
      </w:r>
      <w:r w:rsidR="004F4ACC" w:rsidRPr="00DE19AE">
        <w:rPr>
          <w:rFonts w:ascii="Times New Roman" w:hAnsi="Times New Roman" w:cs="Times New Roman"/>
          <w:color w:val="000000" w:themeColor="text1"/>
          <w:sz w:val="28"/>
          <w:szCs w:val="28"/>
        </w:rPr>
        <w:t xml:space="preserve"> </w:t>
      </w:r>
      <w:r w:rsidRPr="00DE19AE">
        <w:rPr>
          <w:rFonts w:ascii="Times New Roman" w:hAnsi="Times New Roman" w:cs="Times New Roman"/>
          <w:color w:val="000000" w:themeColor="text1"/>
          <w:sz w:val="28"/>
          <w:szCs w:val="28"/>
        </w:rPr>
        <w:t>изложить в следующей редакции</w:t>
      </w:r>
      <w:r w:rsidR="006917CC" w:rsidRPr="00DE19AE">
        <w:rPr>
          <w:rFonts w:ascii="Times New Roman" w:hAnsi="Times New Roman" w:cs="Times New Roman"/>
          <w:color w:val="000000" w:themeColor="text1"/>
          <w:sz w:val="28"/>
          <w:szCs w:val="28"/>
        </w:rPr>
        <w:t>:</w:t>
      </w:r>
    </w:p>
    <w:p w14:paraId="062DF24A" w14:textId="77777777" w:rsidR="001E224E" w:rsidRPr="00DE19AE" w:rsidRDefault="001E224E" w:rsidP="00541B26">
      <w:pPr>
        <w:spacing w:line="276" w:lineRule="auto"/>
        <w:ind w:firstLine="709"/>
        <w:jc w:val="both"/>
        <w:rPr>
          <w:sz w:val="28"/>
          <w:szCs w:val="28"/>
        </w:rPr>
      </w:pPr>
      <w:bookmarkStart w:id="2" w:name="sub_49"/>
      <w:r w:rsidRPr="00DE19AE">
        <w:rPr>
          <w:sz w:val="28"/>
          <w:szCs w:val="28"/>
        </w:rPr>
        <w:t>«1. Утвердить основные характеристики областного бюджета Тверской области (далее - областной бюджет) на 202</w:t>
      </w:r>
      <w:r w:rsidR="000F18A2">
        <w:rPr>
          <w:sz w:val="28"/>
          <w:szCs w:val="28"/>
        </w:rPr>
        <w:t>1</w:t>
      </w:r>
      <w:r w:rsidRPr="00DE19AE">
        <w:rPr>
          <w:sz w:val="28"/>
          <w:szCs w:val="28"/>
        </w:rPr>
        <w:t xml:space="preserve"> год:</w:t>
      </w:r>
    </w:p>
    <w:p w14:paraId="2BB4BCC1" w14:textId="77777777" w:rsidR="001E224E" w:rsidRPr="00DE19AE" w:rsidRDefault="001E224E" w:rsidP="00541B26">
      <w:pPr>
        <w:pStyle w:val="ConsPlusNormal"/>
        <w:widowControl/>
        <w:numPr>
          <w:ilvl w:val="0"/>
          <w:numId w:val="17"/>
        </w:numPr>
        <w:tabs>
          <w:tab w:val="left" w:pos="1134"/>
        </w:tabs>
        <w:spacing w:line="276" w:lineRule="auto"/>
        <w:ind w:left="-142" w:firstLine="851"/>
        <w:jc w:val="both"/>
        <w:rPr>
          <w:rFonts w:ascii="Times New Roman" w:hAnsi="Times New Roman" w:cs="Times New Roman"/>
          <w:sz w:val="28"/>
          <w:szCs w:val="28"/>
        </w:rPr>
      </w:pPr>
      <w:r w:rsidRPr="00DE19AE">
        <w:rPr>
          <w:rFonts w:ascii="Times New Roman" w:hAnsi="Times New Roman" w:cs="Times New Roman"/>
          <w:sz w:val="28"/>
          <w:szCs w:val="28"/>
        </w:rPr>
        <w:t xml:space="preserve">общий объем доходов областного бюджета в сумме </w:t>
      </w:r>
      <w:r w:rsidR="000F18A2">
        <w:rPr>
          <w:rFonts w:ascii="Times New Roman" w:hAnsi="Times New Roman" w:cs="Times New Roman"/>
          <w:sz w:val="28"/>
          <w:szCs w:val="28"/>
        </w:rPr>
        <w:t>81</w:t>
      </w:r>
      <w:r w:rsidRPr="00DE19AE">
        <w:rPr>
          <w:rFonts w:ascii="Times New Roman" w:hAnsi="Times New Roman" w:cs="Times New Roman"/>
          <w:sz w:val="28"/>
          <w:szCs w:val="28"/>
        </w:rPr>
        <w:t> </w:t>
      </w:r>
      <w:r w:rsidR="000F18A2">
        <w:rPr>
          <w:rFonts w:ascii="Times New Roman" w:hAnsi="Times New Roman" w:cs="Times New Roman"/>
          <w:sz w:val="28"/>
          <w:szCs w:val="28"/>
        </w:rPr>
        <w:t>549 618,7</w:t>
      </w:r>
      <w:r w:rsidRPr="00DE19AE">
        <w:rPr>
          <w:rFonts w:ascii="Times New Roman" w:hAnsi="Times New Roman" w:cs="Times New Roman"/>
          <w:sz w:val="28"/>
          <w:szCs w:val="28"/>
        </w:rPr>
        <w:t> тыс. руб.;</w:t>
      </w:r>
    </w:p>
    <w:p w14:paraId="4FB9F09C" w14:textId="77777777" w:rsidR="001E224E" w:rsidRPr="00DE19AE" w:rsidRDefault="001E224E" w:rsidP="00541B26">
      <w:pPr>
        <w:pStyle w:val="ConsPlusNormal"/>
        <w:widowControl/>
        <w:numPr>
          <w:ilvl w:val="0"/>
          <w:numId w:val="17"/>
        </w:numPr>
        <w:tabs>
          <w:tab w:val="left" w:pos="1134"/>
        </w:tabs>
        <w:spacing w:line="276" w:lineRule="auto"/>
        <w:ind w:left="-142" w:firstLine="851"/>
        <w:jc w:val="both"/>
        <w:rPr>
          <w:rFonts w:ascii="Times New Roman" w:hAnsi="Times New Roman" w:cs="Times New Roman"/>
          <w:sz w:val="28"/>
          <w:szCs w:val="28"/>
        </w:rPr>
      </w:pPr>
      <w:r w:rsidRPr="00DE19AE">
        <w:rPr>
          <w:rFonts w:ascii="Times New Roman" w:hAnsi="Times New Roman" w:cs="Times New Roman"/>
          <w:sz w:val="28"/>
          <w:szCs w:val="28"/>
        </w:rPr>
        <w:t xml:space="preserve">общий объем расходов областного бюджета в сумме </w:t>
      </w:r>
      <w:r w:rsidR="007F6CB1" w:rsidRPr="00DE19AE">
        <w:rPr>
          <w:rFonts w:ascii="Times New Roman" w:hAnsi="Times New Roman" w:cs="Times New Roman"/>
          <w:sz w:val="28"/>
          <w:szCs w:val="28"/>
        </w:rPr>
        <w:t>8</w:t>
      </w:r>
      <w:r w:rsidR="000F18A2">
        <w:rPr>
          <w:rFonts w:ascii="Times New Roman" w:hAnsi="Times New Roman" w:cs="Times New Roman"/>
          <w:sz w:val="28"/>
          <w:szCs w:val="28"/>
        </w:rPr>
        <w:t>4</w:t>
      </w:r>
      <w:r w:rsidR="007F6CB1" w:rsidRPr="00DE19AE">
        <w:rPr>
          <w:rFonts w:ascii="Times New Roman" w:hAnsi="Times New Roman" w:cs="Times New Roman"/>
          <w:sz w:val="28"/>
          <w:szCs w:val="28"/>
        </w:rPr>
        <w:t> </w:t>
      </w:r>
      <w:r w:rsidR="0060654B">
        <w:rPr>
          <w:rFonts w:ascii="Times New Roman" w:hAnsi="Times New Roman" w:cs="Times New Roman"/>
          <w:sz w:val="28"/>
          <w:szCs w:val="28"/>
        </w:rPr>
        <w:t>634 519,1</w:t>
      </w:r>
      <w:r w:rsidR="007F6CB1" w:rsidRPr="00DE19AE">
        <w:rPr>
          <w:rFonts w:ascii="Times New Roman" w:hAnsi="Times New Roman" w:cs="Times New Roman"/>
          <w:sz w:val="28"/>
          <w:szCs w:val="28"/>
        </w:rPr>
        <w:t> тыс</w:t>
      </w:r>
      <w:r w:rsidRPr="00DE19AE">
        <w:rPr>
          <w:rFonts w:ascii="Times New Roman" w:hAnsi="Times New Roman" w:cs="Times New Roman"/>
          <w:sz w:val="28"/>
          <w:szCs w:val="28"/>
        </w:rPr>
        <w:t>. руб.;</w:t>
      </w:r>
    </w:p>
    <w:p w14:paraId="2B5068DD" w14:textId="77777777" w:rsidR="000F18A2" w:rsidRDefault="001E224E" w:rsidP="00541B26">
      <w:pPr>
        <w:pStyle w:val="af5"/>
        <w:numPr>
          <w:ilvl w:val="0"/>
          <w:numId w:val="17"/>
        </w:numPr>
        <w:tabs>
          <w:tab w:val="left" w:pos="1134"/>
        </w:tabs>
        <w:suppressAutoHyphens w:val="0"/>
        <w:autoSpaceDE w:val="0"/>
        <w:autoSpaceDN w:val="0"/>
        <w:adjustRightInd w:val="0"/>
        <w:spacing w:after="120" w:line="276" w:lineRule="auto"/>
        <w:ind w:left="-142" w:firstLine="851"/>
        <w:contextualSpacing/>
        <w:jc w:val="both"/>
        <w:rPr>
          <w:sz w:val="28"/>
          <w:szCs w:val="28"/>
        </w:rPr>
      </w:pPr>
      <w:r w:rsidRPr="00DE19AE">
        <w:rPr>
          <w:sz w:val="28"/>
          <w:szCs w:val="28"/>
        </w:rPr>
        <w:t xml:space="preserve">дефицит областного бюджета в сумме </w:t>
      </w:r>
      <w:r w:rsidR="000F18A2">
        <w:rPr>
          <w:sz w:val="28"/>
          <w:szCs w:val="28"/>
        </w:rPr>
        <w:t>3</w:t>
      </w:r>
      <w:r w:rsidR="006959BF" w:rsidRPr="00DE19AE">
        <w:rPr>
          <w:sz w:val="28"/>
          <w:szCs w:val="28"/>
        </w:rPr>
        <w:t> </w:t>
      </w:r>
      <w:r w:rsidR="0060654B">
        <w:rPr>
          <w:sz w:val="28"/>
          <w:szCs w:val="28"/>
        </w:rPr>
        <w:t>084 900,4</w:t>
      </w:r>
      <w:r w:rsidRPr="00DE19AE">
        <w:rPr>
          <w:sz w:val="28"/>
          <w:szCs w:val="28"/>
        </w:rPr>
        <w:t> тыс. руб.</w:t>
      </w:r>
    </w:p>
    <w:p w14:paraId="46D3B81B" w14:textId="77777777" w:rsidR="000F18A2" w:rsidRPr="001872E6" w:rsidRDefault="000F18A2" w:rsidP="00541B26">
      <w:pPr>
        <w:pStyle w:val="ConsPlusNormal"/>
        <w:spacing w:before="120" w:line="276" w:lineRule="auto"/>
        <w:ind w:left="-142" w:firstLine="851"/>
        <w:jc w:val="both"/>
        <w:rPr>
          <w:rFonts w:ascii="Times New Roman" w:hAnsi="Times New Roman" w:cs="Times New Roman"/>
          <w:sz w:val="28"/>
          <w:szCs w:val="28"/>
        </w:rPr>
      </w:pPr>
      <w:r w:rsidRPr="001872E6">
        <w:rPr>
          <w:rFonts w:ascii="Times New Roman" w:hAnsi="Times New Roman" w:cs="Times New Roman"/>
          <w:sz w:val="28"/>
          <w:szCs w:val="28"/>
        </w:rPr>
        <w:t>2. Утвердить основные характеристики областного бюджета на 2022 и 2023 годы:</w:t>
      </w:r>
    </w:p>
    <w:p w14:paraId="434ACB23" w14:textId="77777777" w:rsidR="000F18A2" w:rsidRPr="001872E6" w:rsidRDefault="000F18A2" w:rsidP="00541B26">
      <w:pPr>
        <w:pStyle w:val="ConsPlusNormal"/>
        <w:numPr>
          <w:ilvl w:val="0"/>
          <w:numId w:val="33"/>
        </w:numPr>
        <w:tabs>
          <w:tab w:val="left" w:pos="1134"/>
        </w:tabs>
        <w:spacing w:before="120" w:line="276" w:lineRule="auto"/>
        <w:ind w:left="0" w:firstLine="709"/>
        <w:jc w:val="both"/>
        <w:rPr>
          <w:rFonts w:ascii="Times New Roman" w:hAnsi="Times New Roman" w:cs="Times New Roman"/>
          <w:sz w:val="28"/>
          <w:szCs w:val="28"/>
        </w:rPr>
      </w:pPr>
      <w:r w:rsidRPr="001872E6">
        <w:rPr>
          <w:rFonts w:ascii="Times New Roman" w:hAnsi="Times New Roman" w:cs="Times New Roman"/>
          <w:sz w:val="28"/>
          <w:szCs w:val="28"/>
        </w:rPr>
        <w:t>общий объем доходов областного бюджета на 2022 год в сумме 78 </w:t>
      </w:r>
      <w:r>
        <w:rPr>
          <w:rFonts w:ascii="Times New Roman" w:hAnsi="Times New Roman" w:cs="Times New Roman"/>
          <w:sz w:val="28"/>
          <w:szCs w:val="28"/>
        </w:rPr>
        <w:t>331</w:t>
      </w:r>
      <w:r w:rsidRPr="001872E6">
        <w:rPr>
          <w:rFonts w:ascii="Times New Roman" w:hAnsi="Times New Roman" w:cs="Times New Roman"/>
          <w:sz w:val="28"/>
          <w:szCs w:val="28"/>
        </w:rPr>
        <w:t> 374,6 тыс. руб., на 2023 год в сумме 81 </w:t>
      </w:r>
      <w:r w:rsidR="00867BAC">
        <w:rPr>
          <w:rFonts w:ascii="Times New Roman" w:hAnsi="Times New Roman" w:cs="Times New Roman"/>
          <w:sz w:val="28"/>
          <w:szCs w:val="28"/>
        </w:rPr>
        <w:t>732</w:t>
      </w:r>
      <w:r w:rsidRPr="001872E6">
        <w:rPr>
          <w:rFonts w:ascii="Times New Roman" w:hAnsi="Times New Roman" w:cs="Times New Roman"/>
          <w:sz w:val="28"/>
          <w:szCs w:val="28"/>
        </w:rPr>
        <w:t> 838,4 тыс. руб.;</w:t>
      </w:r>
    </w:p>
    <w:p w14:paraId="275FC3B3" w14:textId="77777777" w:rsidR="000F18A2" w:rsidRPr="001872E6" w:rsidRDefault="000F18A2" w:rsidP="00541B26">
      <w:pPr>
        <w:pStyle w:val="ConsPlusNormal"/>
        <w:numPr>
          <w:ilvl w:val="0"/>
          <w:numId w:val="33"/>
        </w:numPr>
        <w:tabs>
          <w:tab w:val="left" w:pos="1134"/>
        </w:tabs>
        <w:spacing w:before="120" w:line="276" w:lineRule="auto"/>
        <w:ind w:left="0" w:firstLine="709"/>
        <w:jc w:val="both"/>
        <w:rPr>
          <w:rFonts w:ascii="Times New Roman" w:hAnsi="Times New Roman" w:cs="Times New Roman"/>
          <w:sz w:val="28"/>
          <w:szCs w:val="28"/>
        </w:rPr>
      </w:pPr>
      <w:r w:rsidRPr="001872E6">
        <w:rPr>
          <w:rFonts w:ascii="Times New Roman" w:hAnsi="Times New Roman" w:cs="Times New Roman"/>
          <w:sz w:val="28"/>
          <w:szCs w:val="28"/>
        </w:rPr>
        <w:t xml:space="preserve">общий объем расходов областного бюджета на 2022 год в сумме </w:t>
      </w:r>
      <w:r w:rsidRPr="001872E6">
        <w:rPr>
          <w:rFonts w:ascii="Times New Roman" w:hAnsi="Times New Roman" w:cs="Times New Roman"/>
          <w:sz w:val="28"/>
          <w:szCs w:val="28"/>
        </w:rPr>
        <w:lastRenderedPageBreak/>
        <w:t>82 </w:t>
      </w:r>
      <w:r w:rsidR="00320222">
        <w:rPr>
          <w:rFonts w:ascii="Times New Roman" w:hAnsi="Times New Roman" w:cs="Times New Roman"/>
          <w:sz w:val="28"/>
          <w:szCs w:val="28"/>
        </w:rPr>
        <w:t>039 140,9</w:t>
      </w:r>
      <w:r w:rsidRPr="001872E6">
        <w:rPr>
          <w:rFonts w:ascii="Times New Roman" w:hAnsi="Times New Roman" w:cs="Times New Roman"/>
          <w:sz w:val="28"/>
          <w:szCs w:val="28"/>
        </w:rPr>
        <w:t> тыс.</w:t>
      </w:r>
      <w:r w:rsidR="00320222">
        <w:rPr>
          <w:rFonts w:ascii="Times New Roman" w:hAnsi="Times New Roman" w:cs="Times New Roman"/>
          <w:sz w:val="28"/>
          <w:szCs w:val="28"/>
        </w:rPr>
        <w:t> </w:t>
      </w:r>
      <w:r w:rsidRPr="001872E6">
        <w:rPr>
          <w:rFonts w:ascii="Times New Roman" w:hAnsi="Times New Roman" w:cs="Times New Roman"/>
          <w:sz w:val="28"/>
          <w:szCs w:val="28"/>
        </w:rPr>
        <w:t>руб., в том числе условно утвержденные расходы в сумме 2</w:t>
      </w:r>
      <w:r w:rsidRPr="000F18A2">
        <w:rPr>
          <w:rFonts w:ascii="Times New Roman" w:hAnsi="Times New Roman" w:cs="Times New Roman"/>
          <w:sz w:val="28"/>
          <w:szCs w:val="28"/>
        </w:rPr>
        <w:t> </w:t>
      </w:r>
      <w:r w:rsidRPr="001872E6">
        <w:rPr>
          <w:rFonts w:ascii="Times New Roman" w:hAnsi="Times New Roman" w:cs="Times New Roman"/>
          <w:sz w:val="28"/>
          <w:szCs w:val="28"/>
        </w:rPr>
        <w:t>600</w:t>
      </w:r>
      <w:r w:rsidRPr="000F18A2">
        <w:rPr>
          <w:rFonts w:ascii="Times New Roman" w:hAnsi="Times New Roman" w:cs="Times New Roman"/>
          <w:sz w:val="28"/>
          <w:szCs w:val="28"/>
        </w:rPr>
        <w:t> </w:t>
      </w:r>
      <w:r w:rsidRPr="001872E6">
        <w:rPr>
          <w:rFonts w:ascii="Times New Roman" w:hAnsi="Times New Roman" w:cs="Times New Roman"/>
          <w:sz w:val="28"/>
          <w:szCs w:val="28"/>
        </w:rPr>
        <w:t>000 тыс.</w:t>
      </w:r>
      <w:r w:rsidR="00320222">
        <w:rPr>
          <w:rFonts w:ascii="Times New Roman" w:hAnsi="Times New Roman" w:cs="Times New Roman"/>
          <w:sz w:val="28"/>
          <w:szCs w:val="28"/>
        </w:rPr>
        <w:t> </w:t>
      </w:r>
      <w:r w:rsidRPr="001872E6">
        <w:rPr>
          <w:rFonts w:ascii="Times New Roman" w:hAnsi="Times New Roman" w:cs="Times New Roman"/>
          <w:sz w:val="28"/>
          <w:szCs w:val="28"/>
        </w:rPr>
        <w:t>руб., на 2023 год в сумме 8</w:t>
      </w:r>
      <w:r w:rsidR="00320222">
        <w:rPr>
          <w:rFonts w:ascii="Times New Roman" w:hAnsi="Times New Roman" w:cs="Times New Roman"/>
          <w:sz w:val="28"/>
          <w:szCs w:val="28"/>
        </w:rPr>
        <w:t>1</w:t>
      </w:r>
      <w:r w:rsidRPr="001872E6">
        <w:rPr>
          <w:rFonts w:ascii="Times New Roman" w:hAnsi="Times New Roman" w:cs="Times New Roman"/>
          <w:sz w:val="28"/>
          <w:szCs w:val="28"/>
        </w:rPr>
        <w:t> </w:t>
      </w:r>
      <w:r w:rsidR="00320222">
        <w:rPr>
          <w:rFonts w:ascii="Times New Roman" w:hAnsi="Times New Roman" w:cs="Times New Roman"/>
          <w:sz w:val="28"/>
          <w:szCs w:val="28"/>
        </w:rPr>
        <w:t>829</w:t>
      </w:r>
      <w:r w:rsidR="00867BAC">
        <w:rPr>
          <w:rFonts w:ascii="Times New Roman" w:hAnsi="Times New Roman" w:cs="Times New Roman"/>
          <w:sz w:val="28"/>
          <w:szCs w:val="28"/>
        </w:rPr>
        <w:t> 976,1</w:t>
      </w:r>
      <w:r w:rsidRPr="001872E6">
        <w:rPr>
          <w:rFonts w:ascii="Times New Roman" w:hAnsi="Times New Roman" w:cs="Times New Roman"/>
          <w:sz w:val="28"/>
          <w:szCs w:val="28"/>
        </w:rPr>
        <w:t xml:space="preserve"> тыс.</w:t>
      </w:r>
      <w:r w:rsidR="00320222">
        <w:rPr>
          <w:rFonts w:ascii="Times New Roman" w:hAnsi="Times New Roman" w:cs="Times New Roman"/>
          <w:sz w:val="28"/>
          <w:szCs w:val="28"/>
        </w:rPr>
        <w:t> </w:t>
      </w:r>
      <w:r w:rsidRPr="001872E6">
        <w:rPr>
          <w:rFonts w:ascii="Times New Roman" w:hAnsi="Times New Roman" w:cs="Times New Roman"/>
          <w:sz w:val="28"/>
          <w:szCs w:val="28"/>
        </w:rPr>
        <w:t>руб., в том числе условно утвержденные расходы в сумме 3</w:t>
      </w:r>
      <w:r w:rsidRPr="000F18A2">
        <w:rPr>
          <w:rFonts w:ascii="Times New Roman" w:hAnsi="Times New Roman" w:cs="Times New Roman"/>
          <w:sz w:val="28"/>
          <w:szCs w:val="28"/>
        </w:rPr>
        <w:t> </w:t>
      </w:r>
      <w:r w:rsidRPr="001872E6">
        <w:rPr>
          <w:rFonts w:ascii="Times New Roman" w:hAnsi="Times New Roman" w:cs="Times New Roman"/>
          <w:sz w:val="28"/>
          <w:szCs w:val="28"/>
        </w:rPr>
        <w:t>600</w:t>
      </w:r>
      <w:r w:rsidRPr="000F18A2">
        <w:rPr>
          <w:rFonts w:ascii="Times New Roman" w:hAnsi="Times New Roman" w:cs="Times New Roman"/>
          <w:sz w:val="28"/>
          <w:szCs w:val="28"/>
        </w:rPr>
        <w:t> </w:t>
      </w:r>
      <w:r w:rsidRPr="001872E6">
        <w:rPr>
          <w:rFonts w:ascii="Times New Roman" w:hAnsi="Times New Roman" w:cs="Times New Roman"/>
          <w:sz w:val="28"/>
          <w:szCs w:val="28"/>
        </w:rPr>
        <w:t>000 тыс.</w:t>
      </w:r>
      <w:r w:rsidR="00320222">
        <w:rPr>
          <w:rFonts w:ascii="Times New Roman" w:hAnsi="Times New Roman" w:cs="Times New Roman"/>
          <w:sz w:val="28"/>
          <w:szCs w:val="28"/>
        </w:rPr>
        <w:t> </w:t>
      </w:r>
      <w:r w:rsidRPr="001872E6">
        <w:rPr>
          <w:rFonts w:ascii="Times New Roman" w:hAnsi="Times New Roman" w:cs="Times New Roman"/>
          <w:sz w:val="28"/>
          <w:szCs w:val="28"/>
        </w:rPr>
        <w:t>руб.;</w:t>
      </w:r>
    </w:p>
    <w:p w14:paraId="1FE37688" w14:textId="77777777" w:rsidR="001E224E" w:rsidRDefault="000F18A2" w:rsidP="00541B26">
      <w:pPr>
        <w:pStyle w:val="ConsPlusNormal"/>
        <w:numPr>
          <w:ilvl w:val="0"/>
          <w:numId w:val="33"/>
        </w:numPr>
        <w:tabs>
          <w:tab w:val="left" w:pos="1134"/>
        </w:tabs>
        <w:spacing w:before="120" w:line="276" w:lineRule="auto"/>
        <w:ind w:left="0" w:firstLine="709"/>
        <w:jc w:val="both"/>
        <w:rPr>
          <w:rFonts w:ascii="Times New Roman" w:hAnsi="Times New Roman" w:cs="Times New Roman"/>
          <w:sz w:val="28"/>
          <w:szCs w:val="28"/>
        </w:rPr>
      </w:pPr>
      <w:r w:rsidRPr="000F18A2">
        <w:rPr>
          <w:rFonts w:ascii="Times New Roman" w:hAnsi="Times New Roman" w:cs="Times New Roman"/>
          <w:sz w:val="28"/>
          <w:szCs w:val="28"/>
        </w:rPr>
        <w:t>дефицит областного бюджета на 2022 год в сумме 3 </w:t>
      </w:r>
      <w:r w:rsidR="00320222">
        <w:rPr>
          <w:rFonts w:ascii="Times New Roman" w:hAnsi="Times New Roman" w:cs="Times New Roman"/>
          <w:sz w:val="28"/>
          <w:szCs w:val="28"/>
        </w:rPr>
        <w:t>707 766,3</w:t>
      </w:r>
      <w:r w:rsidRPr="000F18A2">
        <w:rPr>
          <w:rFonts w:ascii="Times New Roman" w:hAnsi="Times New Roman" w:cs="Times New Roman"/>
          <w:sz w:val="28"/>
          <w:szCs w:val="28"/>
        </w:rPr>
        <w:t xml:space="preserve"> тыс. руб., на 2023 год в сумме </w:t>
      </w:r>
      <w:r w:rsidR="00320222">
        <w:rPr>
          <w:rFonts w:ascii="Times New Roman" w:hAnsi="Times New Roman" w:cs="Times New Roman"/>
          <w:sz w:val="28"/>
          <w:szCs w:val="28"/>
        </w:rPr>
        <w:t>9</w:t>
      </w:r>
      <w:r w:rsidR="00867BAC">
        <w:rPr>
          <w:rFonts w:ascii="Times New Roman" w:hAnsi="Times New Roman" w:cs="Times New Roman"/>
          <w:sz w:val="28"/>
          <w:szCs w:val="28"/>
        </w:rPr>
        <w:t>7 137,7</w:t>
      </w:r>
      <w:r w:rsidRPr="000F18A2">
        <w:rPr>
          <w:rFonts w:ascii="Times New Roman" w:hAnsi="Times New Roman" w:cs="Times New Roman"/>
          <w:sz w:val="28"/>
          <w:szCs w:val="28"/>
        </w:rPr>
        <w:t> тыс. руб.</w:t>
      </w:r>
      <w:r w:rsidR="00380737" w:rsidRPr="000F18A2">
        <w:rPr>
          <w:rFonts w:ascii="Times New Roman" w:hAnsi="Times New Roman" w:cs="Times New Roman"/>
          <w:sz w:val="28"/>
          <w:szCs w:val="28"/>
        </w:rPr>
        <w:t>»;</w:t>
      </w:r>
    </w:p>
    <w:bookmarkEnd w:id="2"/>
    <w:p w14:paraId="74470456" w14:textId="77777777" w:rsidR="00C251C7" w:rsidRDefault="00C251C7" w:rsidP="00541B26">
      <w:pPr>
        <w:pStyle w:val="ConsPlusNormal"/>
        <w:widowControl/>
        <w:numPr>
          <w:ilvl w:val="0"/>
          <w:numId w:val="23"/>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763817">
        <w:rPr>
          <w:rFonts w:ascii="Times New Roman" w:hAnsi="Times New Roman" w:cs="Times New Roman"/>
          <w:color w:val="000000" w:themeColor="text1"/>
          <w:sz w:val="28"/>
          <w:szCs w:val="28"/>
        </w:rPr>
        <w:t>в части 3 слова «</w:t>
      </w:r>
      <w:r w:rsidR="001E224E" w:rsidRPr="00763817">
        <w:rPr>
          <w:rFonts w:ascii="Times New Roman" w:hAnsi="Times New Roman" w:cs="Times New Roman"/>
          <w:color w:val="000000" w:themeColor="text1"/>
          <w:sz w:val="28"/>
          <w:szCs w:val="28"/>
        </w:rPr>
        <w:t>в сумме 2</w:t>
      </w:r>
      <w:r w:rsidR="00867BAC" w:rsidRPr="00763817">
        <w:rPr>
          <w:rFonts w:ascii="Times New Roman" w:hAnsi="Times New Roman" w:cs="Times New Roman"/>
          <w:color w:val="000000" w:themeColor="text1"/>
          <w:sz w:val="28"/>
          <w:szCs w:val="28"/>
        </w:rPr>
        <w:t>3 4</w:t>
      </w:r>
      <w:r w:rsidR="00541B26">
        <w:rPr>
          <w:rFonts w:ascii="Times New Roman" w:hAnsi="Times New Roman" w:cs="Times New Roman"/>
          <w:color w:val="000000" w:themeColor="text1"/>
          <w:sz w:val="28"/>
          <w:szCs w:val="28"/>
        </w:rPr>
        <w:t>66</w:t>
      </w:r>
      <w:r w:rsidR="00867BAC" w:rsidRPr="00763817">
        <w:rPr>
          <w:rFonts w:ascii="Times New Roman" w:hAnsi="Times New Roman" w:cs="Times New Roman"/>
          <w:color w:val="000000" w:themeColor="text1"/>
          <w:sz w:val="28"/>
          <w:szCs w:val="28"/>
        </w:rPr>
        <w:t> 947,2</w:t>
      </w:r>
      <w:r w:rsidR="00B45867" w:rsidRPr="00763817">
        <w:rPr>
          <w:rFonts w:ascii="Times New Roman" w:hAnsi="Times New Roman" w:cs="Times New Roman"/>
          <w:color w:val="000000" w:themeColor="text1"/>
          <w:sz w:val="28"/>
          <w:szCs w:val="28"/>
        </w:rPr>
        <w:t xml:space="preserve"> </w:t>
      </w:r>
      <w:r w:rsidR="001E224E" w:rsidRPr="00763817">
        <w:rPr>
          <w:rFonts w:ascii="Times New Roman" w:hAnsi="Times New Roman" w:cs="Times New Roman"/>
          <w:color w:val="000000" w:themeColor="text1"/>
          <w:sz w:val="28"/>
          <w:szCs w:val="28"/>
        </w:rPr>
        <w:t>тыс. руб.</w:t>
      </w:r>
      <w:r w:rsidRPr="00763817">
        <w:rPr>
          <w:rFonts w:ascii="Times New Roman" w:hAnsi="Times New Roman" w:cs="Times New Roman"/>
          <w:color w:val="000000" w:themeColor="text1"/>
          <w:sz w:val="28"/>
          <w:szCs w:val="28"/>
        </w:rPr>
        <w:t>» заменить словами «в</w:t>
      </w:r>
      <w:r w:rsidR="006C2B67" w:rsidRPr="00763817">
        <w:rPr>
          <w:rFonts w:ascii="Times New Roman" w:hAnsi="Times New Roman" w:cs="Times New Roman"/>
          <w:color w:val="000000" w:themeColor="text1"/>
          <w:sz w:val="28"/>
          <w:szCs w:val="28"/>
        </w:rPr>
        <w:t> </w:t>
      </w:r>
      <w:r w:rsidRPr="00763817">
        <w:rPr>
          <w:rFonts w:ascii="Times New Roman" w:hAnsi="Times New Roman" w:cs="Times New Roman"/>
          <w:color w:val="000000" w:themeColor="text1"/>
          <w:sz w:val="28"/>
          <w:szCs w:val="28"/>
        </w:rPr>
        <w:t>сумме 2</w:t>
      </w:r>
      <w:r w:rsidR="00867BAC" w:rsidRPr="00763817">
        <w:rPr>
          <w:rFonts w:ascii="Times New Roman" w:hAnsi="Times New Roman" w:cs="Times New Roman"/>
          <w:color w:val="000000" w:themeColor="text1"/>
          <w:sz w:val="28"/>
          <w:szCs w:val="28"/>
        </w:rPr>
        <w:t>3 451</w:t>
      </w:r>
      <w:r w:rsidR="00541B26">
        <w:rPr>
          <w:rFonts w:ascii="Times New Roman" w:hAnsi="Times New Roman" w:cs="Times New Roman"/>
          <w:color w:val="000000" w:themeColor="text1"/>
          <w:sz w:val="28"/>
          <w:szCs w:val="28"/>
        </w:rPr>
        <w:t> 373,7</w:t>
      </w:r>
      <w:r w:rsidRPr="00763817">
        <w:rPr>
          <w:rFonts w:ascii="Times New Roman" w:hAnsi="Times New Roman" w:cs="Times New Roman"/>
          <w:color w:val="000000" w:themeColor="text1"/>
          <w:sz w:val="28"/>
          <w:szCs w:val="28"/>
        </w:rPr>
        <w:t xml:space="preserve"> тыс. руб.»</w:t>
      </w:r>
      <w:r w:rsidR="00867BAC" w:rsidRPr="00763817">
        <w:rPr>
          <w:rFonts w:ascii="Times New Roman" w:hAnsi="Times New Roman" w:cs="Times New Roman"/>
          <w:color w:val="000000" w:themeColor="text1"/>
          <w:sz w:val="28"/>
          <w:szCs w:val="28"/>
        </w:rPr>
        <w:t>, слова «в сумме 16 718 035 тыс. руб.» заменить словами «в сумме 16 618 035 тыс. руб.», слова «в сумме 15 078 976,8 тыс. руб.» заменить словами «в сумме 15 178 976,8 тыс. руб.»</w:t>
      </w:r>
      <w:r w:rsidRPr="00763817">
        <w:rPr>
          <w:rFonts w:ascii="Times New Roman" w:hAnsi="Times New Roman" w:cs="Times New Roman"/>
          <w:color w:val="000000" w:themeColor="text1"/>
          <w:sz w:val="28"/>
          <w:szCs w:val="28"/>
        </w:rPr>
        <w:t>;</w:t>
      </w:r>
    </w:p>
    <w:p w14:paraId="637E5BA3" w14:textId="77777777" w:rsidR="001E224E" w:rsidRPr="00DE19AE" w:rsidRDefault="00C251C7" w:rsidP="00541B26">
      <w:pPr>
        <w:pStyle w:val="ConsPlusNormal"/>
        <w:widowControl/>
        <w:numPr>
          <w:ilvl w:val="0"/>
          <w:numId w:val="23"/>
        </w:numPr>
        <w:tabs>
          <w:tab w:val="left" w:pos="1134"/>
        </w:tabs>
        <w:spacing w:before="120" w:line="276" w:lineRule="auto"/>
        <w:ind w:left="0" w:firstLine="709"/>
        <w:jc w:val="both"/>
        <w:rPr>
          <w:rFonts w:ascii="Times New Roman" w:hAnsi="Times New Roman" w:cs="Times New Roman"/>
          <w:color w:val="000000" w:themeColor="text1"/>
          <w:sz w:val="28"/>
          <w:szCs w:val="28"/>
        </w:rPr>
      </w:pPr>
      <w:r w:rsidRPr="00DE19AE">
        <w:rPr>
          <w:rFonts w:ascii="Times New Roman" w:hAnsi="Times New Roman" w:cs="Times New Roman"/>
          <w:color w:val="000000" w:themeColor="text1"/>
          <w:sz w:val="28"/>
          <w:szCs w:val="28"/>
        </w:rPr>
        <w:t xml:space="preserve">в части </w:t>
      </w:r>
      <w:r w:rsidR="001E224E" w:rsidRPr="00DE19AE">
        <w:rPr>
          <w:rFonts w:ascii="Times New Roman" w:hAnsi="Times New Roman" w:cs="Times New Roman"/>
          <w:color w:val="000000" w:themeColor="text1"/>
          <w:sz w:val="28"/>
          <w:szCs w:val="28"/>
        </w:rPr>
        <w:t>4</w:t>
      </w:r>
      <w:r w:rsidRPr="00DE19AE">
        <w:rPr>
          <w:rFonts w:ascii="Times New Roman" w:hAnsi="Times New Roman" w:cs="Times New Roman"/>
          <w:color w:val="000000" w:themeColor="text1"/>
          <w:sz w:val="28"/>
          <w:szCs w:val="28"/>
        </w:rPr>
        <w:t xml:space="preserve"> слова «</w:t>
      </w:r>
      <w:r w:rsidR="001E224E" w:rsidRPr="00DE19AE">
        <w:rPr>
          <w:rFonts w:ascii="Times New Roman" w:hAnsi="Times New Roman" w:cs="Times New Roman"/>
          <w:color w:val="000000" w:themeColor="text1"/>
          <w:sz w:val="28"/>
          <w:szCs w:val="28"/>
        </w:rPr>
        <w:t>в сумме 2</w:t>
      </w:r>
      <w:r w:rsidR="00FE098B">
        <w:rPr>
          <w:rFonts w:ascii="Times New Roman" w:hAnsi="Times New Roman" w:cs="Times New Roman"/>
          <w:color w:val="000000" w:themeColor="text1"/>
          <w:sz w:val="28"/>
          <w:szCs w:val="28"/>
        </w:rPr>
        <w:t>1</w:t>
      </w:r>
      <w:r w:rsidR="001E224E" w:rsidRPr="00DE19AE">
        <w:rPr>
          <w:rFonts w:ascii="Times New Roman" w:hAnsi="Times New Roman" w:cs="Times New Roman"/>
          <w:color w:val="000000" w:themeColor="text1"/>
          <w:sz w:val="28"/>
          <w:szCs w:val="28"/>
        </w:rPr>
        <w:t> </w:t>
      </w:r>
      <w:r w:rsidR="00763817">
        <w:rPr>
          <w:rFonts w:ascii="Times New Roman" w:hAnsi="Times New Roman" w:cs="Times New Roman"/>
          <w:color w:val="000000" w:themeColor="text1"/>
          <w:sz w:val="28"/>
          <w:szCs w:val="28"/>
        </w:rPr>
        <w:t>700 507,5</w:t>
      </w:r>
      <w:r w:rsidR="001E224E" w:rsidRPr="00DE19AE">
        <w:rPr>
          <w:rFonts w:ascii="Times New Roman" w:hAnsi="Times New Roman" w:cs="Times New Roman"/>
          <w:color w:val="000000" w:themeColor="text1"/>
          <w:sz w:val="28"/>
          <w:szCs w:val="28"/>
        </w:rPr>
        <w:t xml:space="preserve"> тыс. руб.</w:t>
      </w:r>
      <w:r w:rsidRPr="00DE19AE">
        <w:rPr>
          <w:rFonts w:ascii="Times New Roman" w:hAnsi="Times New Roman" w:cs="Times New Roman"/>
          <w:color w:val="000000" w:themeColor="text1"/>
          <w:sz w:val="28"/>
          <w:szCs w:val="28"/>
        </w:rPr>
        <w:t xml:space="preserve">» заменить словами </w:t>
      </w:r>
      <w:r w:rsidRPr="00505611">
        <w:rPr>
          <w:rFonts w:ascii="Times New Roman" w:hAnsi="Times New Roman" w:cs="Times New Roman"/>
          <w:color w:val="000000" w:themeColor="text1"/>
          <w:sz w:val="28"/>
          <w:szCs w:val="28"/>
        </w:rPr>
        <w:t>«в</w:t>
      </w:r>
      <w:r w:rsidR="006C2B67" w:rsidRPr="00505611">
        <w:rPr>
          <w:rFonts w:ascii="Times New Roman" w:hAnsi="Times New Roman" w:cs="Times New Roman"/>
          <w:color w:val="000000" w:themeColor="text1"/>
          <w:sz w:val="28"/>
          <w:szCs w:val="28"/>
        </w:rPr>
        <w:t> </w:t>
      </w:r>
      <w:r w:rsidRPr="00505611">
        <w:rPr>
          <w:rFonts w:ascii="Times New Roman" w:hAnsi="Times New Roman" w:cs="Times New Roman"/>
          <w:color w:val="000000" w:themeColor="text1"/>
          <w:sz w:val="28"/>
          <w:szCs w:val="28"/>
        </w:rPr>
        <w:t>сумме 21 </w:t>
      </w:r>
      <w:r w:rsidR="00763817" w:rsidRPr="00505611">
        <w:rPr>
          <w:rFonts w:ascii="Times New Roman" w:hAnsi="Times New Roman" w:cs="Times New Roman"/>
          <w:color w:val="000000" w:themeColor="text1"/>
          <w:sz w:val="28"/>
          <w:szCs w:val="28"/>
        </w:rPr>
        <w:t>6</w:t>
      </w:r>
      <w:r w:rsidR="000E39B6" w:rsidRPr="00505611">
        <w:rPr>
          <w:rFonts w:ascii="Times New Roman" w:hAnsi="Times New Roman" w:cs="Times New Roman"/>
          <w:color w:val="000000" w:themeColor="text1"/>
          <w:sz w:val="28"/>
          <w:szCs w:val="28"/>
        </w:rPr>
        <w:t>3</w:t>
      </w:r>
      <w:r w:rsidR="00763817" w:rsidRPr="00505611">
        <w:rPr>
          <w:rFonts w:ascii="Times New Roman" w:hAnsi="Times New Roman" w:cs="Times New Roman"/>
          <w:color w:val="000000" w:themeColor="text1"/>
          <w:sz w:val="28"/>
          <w:szCs w:val="28"/>
        </w:rPr>
        <w:t>1</w:t>
      </w:r>
      <w:r w:rsidR="000E39B6" w:rsidRPr="00505611">
        <w:rPr>
          <w:rFonts w:ascii="Times New Roman" w:hAnsi="Times New Roman" w:cs="Times New Roman"/>
          <w:color w:val="000000" w:themeColor="text1"/>
          <w:sz w:val="28"/>
          <w:szCs w:val="28"/>
        </w:rPr>
        <w:t> 529,3</w:t>
      </w:r>
      <w:r w:rsidR="008A537A" w:rsidRPr="00505611">
        <w:rPr>
          <w:rFonts w:ascii="Times New Roman" w:hAnsi="Times New Roman" w:cs="Times New Roman"/>
          <w:color w:val="000000" w:themeColor="text1"/>
          <w:sz w:val="28"/>
          <w:szCs w:val="28"/>
        </w:rPr>
        <w:t xml:space="preserve"> </w:t>
      </w:r>
      <w:r w:rsidRPr="00505611">
        <w:rPr>
          <w:rFonts w:ascii="Times New Roman" w:hAnsi="Times New Roman" w:cs="Times New Roman"/>
          <w:color w:val="000000" w:themeColor="text1"/>
          <w:sz w:val="28"/>
          <w:szCs w:val="28"/>
        </w:rPr>
        <w:t>тыс. руб.»</w:t>
      </w:r>
      <w:r w:rsidR="001E224E" w:rsidRPr="00505611">
        <w:rPr>
          <w:rFonts w:ascii="Times New Roman" w:hAnsi="Times New Roman" w:cs="Times New Roman"/>
          <w:color w:val="000000" w:themeColor="text1"/>
          <w:sz w:val="28"/>
          <w:szCs w:val="28"/>
        </w:rPr>
        <w:t>,</w:t>
      </w:r>
      <w:r w:rsidRPr="00DE19AE">
        <w:rPr>
          <w:rFonts w:ascii="Times New Roman" w:hAnsi="Times New Roman" w:cs="Times New Roman"/>
          <w:color w:val="000000" w:themeColor="text1"/>
          <w:sz w:val="28"/>
          <w:szCs w:val="28"/>
        </w:rPr>
        <w:t xml:space="preserve"> слова «в с</w:t>
      </w:r>
      <w:r w:rsidR="001E224E" w:rsidRPr="00DE19AE">
        <w:rPr>
          <w:rFonts w:ascii="Times New Roman" w:hAnsi="Times New Roman" w:cs="Times New Roman"/>
          <w:color w:val="000000" w:themeColor="text1"/>
          <w:sz w:val="28"/>
          <w:szCs w:val="28"/>
        </w:rPr>
        <w:t xml:space="preserve">умме </w:t>
      </w:r>
      <w:r w:rsidR="00763817">
        <w:rPr>
          <w:rFonts w:ascii="Times New Roman" w:hAnsi="Times New Roman" w:cs="Times New Roman"/>
          <w:color w:val="000000" w:themeColor="text1"/>
          <w:sz w:val="28"/>
          <w:szCs w:val="28"/>
        </w:rPr>
        <w:t>20</w:t>
      </w:r>
      <w:r w:rsidR="001E224E" w:rsidRPr="00DE19AE">
        <w:rPr>
          <w:rFonts w:ascii="Times New Roman" w:hAnsi="Times New Roman" w:cs="Times New Roman"/>
          <w:color w:val="000000" w:themeColor="text1"/>
          <w:sz w:val="28"/>
          <w:szCs w:val="28"/>
        </w:rPr>
        <w:t> </w:t>
      </w:r>
      <w:r w:rsidR="00763817">
        <w:rPr>
          <w:rFonts w:ascii="Times New Roman" w:hAnsi="Times New Roman" w:cs="Times New Roman"/>
          <w:color w:val="000000" w:themeColor="text1"/>
          <w:sz w:val="28"/>
          <w:szCs w:val="28"/>
        </w:rPr>
        <w:t>824 597,9</w:t>
      </w:r>
      <w:r w:rsidR="008A537A" w:rsidRPr="00DE19AE">
        <w:rPr>
          <w:rFonts w:ascii="Times New Roman" w:hAnsi="Times New Roman" w:cs="Times New Roman"/>
          <w:color w:val="000000" w:themeColor="text1"/>
          <w:sz w:val="28"/>
          <w:szCs w:val="28"/>
        </w:rPr>
        <w:t xml:space="preserve"> </w:t>
      </w:r>
      <w:r w:rsidR="001E224E" w:rsidRPr="00DE19AE">
        <w:rPr>
          <w:rFonts w:ascii="Times New Roman" w:hAnsi="Times New Roman" w:cs="Times New Roman"/>
          <w:color w:val="000000" w:themeColor="text1"/>
          <w:sz w:val="28"/>
          <w:szCs w:val="28"/>
        </w:rPr>
        <w:t>тыс. руб.</w:t>
      </w:r>
      <w:r w:rsidRPr="00DE19AE">
        <w:rPr>
          <w:rFonts w:ascii="Times New Roman" w:hAnsi="Times New Roman" w:cs="Times New Roman"/>
          <w:color w:val="000000" w:themeColor="text1"/>
          <w:sz w:val="28"/>
          <w:szCs w:val="28"/>
        </w:rPr>
        <w:t xml:space="preserve">» заменить словами «в сумме </w:t>
      </w:r>
      <w:r w:rsidR="00763817">
        <w:rPr>
          <w:rFonts w:ascii="Times New Roman" w:hAnsi="Times New Roman" w:cs="Times New Roman"/>
          <w:color w:val="000000" w:themeColor="text1"/>
          <w:sz w:val="28"/>
          <w:szCs w:val="28"/>
        </w:rPr>
        <w:t>20</w:t>
      </w:r>
      <w:r w:rsidRPr="00DE19AE">
        <w:rPr>
          <w:rFonts w:ascii="Times New Roman" w:hAnsi="Times New Roman" w:cs="Times New Roman"/>
          <w:color w:val="000000" w:themeColor="text1"/>
          <w:sz w:val="28"/>
          <w:szCs w:val="28"/>
        </w:rPr>
        <w:t> </w:t>
      </w:r>
      <w:r w:rsidR="00763817">
        <w:rPr>
          <w:rFonts w:ascii="Times New Roman" w:hAnsi="Times New Roman" w:cs="Times New Roman"/>
          <w:color w:val="000000" w:themeColor="text1"/>
          <w:sz w:val="28"/>
          <w:szCs w:val="28"/>
        </w:rPr>
        <w:t>724 597,9</w:t>
      </w:r>
      <w:r w:rsidR="008A537A" w:rsidRPr="00DE19AE">
        <w:rPr>
          <w:rFonts w:ascii="Times New Roman" w:hAnsi="Times New Roman" w:cs="Times New Roman"/>
          <w:color w:val="000000" w:themeColor="text1"/>
          <w:sz w:val="28"/>
          <w:szCs w:val="28"/>
        </w:rPr>
        <w:t xml:space="preserve"> </w:t>
      </w:r>
      <w:r w:rsidRPr="00DE19AE">
        <w:rPr>
          <w:rFonts w:ascii="Times New Roman" w:hAnsi="Times New Roman" w:cs="Times New Roman"/>
          <w:color w:val="000000" w:themeColor="text1"/>
          <w:sz w:val="28"/>
          <w:szCs w:val="28"/>
        </w:rPr>
        <w:t>тыс. руб.»</w:t>
      </w:r>
      <w:r w:rsidR="001E224E" w:rsidRPr="00DE19AE">
        <w:rPr>
          <w:rFonts w:ascii="Times New Roman" w:hAnsi="Times New Roman" w:cs="Times New Roman"/>
          <w:color w:val="000000" w:themeColor="text1"/>
          <w:sz w:val="28"/>
          <w:szCs w:val="28"/>
        </w:rPr>
        <w:t>,</w:t>
      </w:r>
      <w:r w:rsidRPr="00DE19AE">
        <w:rPr>
          <w:rFonts w:ascii="Times New Roman" w:hAnsi="Times New Roman" w:cs="Times New Roman"/>
          <w:color w:val="000000" w:themeColor="text1"/>
          <w:sz w:val="28"/>
          <w:szCs w:val="28"/>
        </w:rPr>
        <w:t xml:space="preserve"> слова «</w:t>
      </w:r>
      <w:r w:rsidR="001E224E" w:rsidRPr="00DE19AE">
        <w:rPr>
          <w:rFonts w:ascii="Times New Roman" w:hAnsi="Times New Roman" w:cs="Times New Roman"/>
          <w:color w:val="000000" w:themeColor="text1"/>
          <w:sz w:val="28"/>
          <w:szCs w:val="28"/>
        </w:rPr>
        <w:t xml:space="preserve">в сумме </w:t>
      </w:r>
      <w:r w:rsidR="00564610" w:rsidRPr="00DE19AE">
        <w:rPr>
          <w:rFonts w:ascii="Times New Roman" w:hAnsi="Times New Roman" w:cs="Times New Roman"/>
          <w:color w:val="000000" w:themeColor="text1"/>
          <w:sz w:val="28"/>
          <w:szCs w:val="28"/>
        </w:rPr>
        <w:t>20</w:t>
      </w:r>
      <w:r w:rsidR="001E224E" w:rsidRPr="00DE19AE">
        <w:rPr>
          <w:rFonts w:ascii="Times New Roman" w:hAnsi="Times New Roman" w:cs="Times New Roman"/>
          <w:color w:val="000000" w:themeColor="text1"/>
          <w:sz w:val="28"/>
          <w:szCs w:val="28"/>
        </w:rPr>
        <w:t> </w:t>
      </w:r>
      <w:r w:rsidR="00763817">
        <w:rPr>
          <w:rFonts w:ascii="Times New Roman" w:hAnsi="Times New Roman" w:cs="Times New Roman"/>
          <w:color w:val="000000" w:themeColor="text1"/>
          <w:sz w:val="28"/>
          <w:szCs w:val="28"/>
        </w:rPr>
        <w:t xml:space="preserve">609 808,7 </w:t>
      </w:r>
      <w:r w:rsidR="001E224E" w:rsidRPr="00DE19AE">
        <w:rPr>
          <w:rFonts w:ascii="Times New Roman" w:hAnsi="Times New Roman" w:cs="Times New Roman"/>
          <w:color w:val="000000" w:themeColor="text1"/>
          <w:sz w:val="28"/>
          <w:szCs w:val="28"/>
        </w:rPr>
        <w:t>тыс. руб.</w:t>
      </w:r>
      <w:r w:rsidR="006959BF" w:rsidRPr="00DE19AE">
        <w:rPr>
          <w:rFonts w:ascii="Times New Roman" w:hAnsi="Times New Roman" w:cs="Times New Roman"/>
          <w:color w:val="000000" w:themeColor="text1"/>
          <w:sz w:val="28"/>
          <w:szCs w:val="28"/>
        </w:rPr>
        <w:t>»</w:t>
      </w:r>
      <w:r w:rsidRPr="00DE19AE">
        <w:rPr>
          <w:rFonts w:ascii="Times New Roman" w:hAnsi="Times New Roman" w:cs="Times New Roman"/>
          <w:color w:val="000000" w:themeColor="text1"/>
          <w:sz w:val="28"/>
          <w:szCs w:val="28"/>
        </w:rPr>
        <w:t xml:space="preserve"> заменить словами «в сумме </w:t>
      </w:r>
      <w:r w:rsidR="00763817">
        <w:rPr>
          <w:rFonts w:ascii="Times New Roman" w:hAnsi="Times New Roman" w:cs="Times New Roman"/>
          <w:color w:val="000000" w:themeColor="text1"/>
          <w:sz w:val="28"/>
          <w:szCs w:val="28"/>
        </w:rPr>
        <w:t>20</w:t>
      </w:r>
      <w:r w:rsidRPr="00DE19AE">
        <w:rPr>
          <w:rFonts w:ascii="Times New Roman" w:hAnsi="Times New Roman" w:cs="Times New Roman"/>
          <w:color w:val="000000" w:themeColor="text1"/>
          <w:sz w:val="28"/>
          <w:szCs w:val="28"/>
        </w:rPr>
        <w:t> </w:t>
      </w:r>
      <w:r w:rsidR="00763817">
        <w:rPr>
          <w:rFonts w:ascii="Times New Roman" w:hAnsi="Times New Roman" w:cs="Times New Roman"/>
          <w:color w:val="000000" w:themeColor="text1"/>
          <w:sz w:val="28"/>
          <w:szCs w:val="28"/>
        </w:rPr>
        <w:t>709 808,7</w:t>
      </w:r>
      <w:r w:rsidR="008A537A" w:rsidRPr="00DE19AE">
        <w:rPr>
          <w:rFonts w:ascii="Times New Roman" w:hAnsi="Times New Roman" w:cs="Times New Roman"/>
          <w:color w:val="000000" w:themeColor="text1"/>
          <w:sz w:val="28"/>
          <w:szCs w:val="28"/>
        </w:rPr>
        <w:t xml:space="preserve"> </w:t>
      </w:r>
      <w:r w:rsidRPr="00DE19AE">
        <w:rPr>
          <w:rFonts w:ascii="Times New Roman" w:hAnsi="Times New Roman" w:cs="Times New Roman"/>
          <w:color w:val="000000" w:themeColor="text1"/>
          <w:sz w:val="28"/>
          <w:szCs w:val="28"/>
        </w:rPr>
        <w:t>тыс.</w:t>
      </w:r>
      <w:r w:rsidR="006C2B67" w:rsidRPr="00DE19AE">
        <w:rPr>
          <w:rFonts w:ascii="Times New Roman" w:hAnsi="Times New Roman" w:cs="Times New Roman"/>
          <w:color w:val="000000" w:themeColor="text1"/>
          <w:sz w:val="28"/>
          <w:szCs w:val="28"/>
        </w:rPr>
        <w:t> </w:t>
      </w:r>
      <w:r w:rsidRPr="00DE19AE">
        <w:rPr>
          <w:rFonts w:ascii="Times New Roman" w:hAnsi="Times New Roman" w:cs="Times New Roman"/>
          <w:sz w:val="28"/>
          <w:szCs w:val="28"/>
        </w:rPr>
        <w:t>руб.»</w:t>
      </w:r>
      <w:r w:rsidR="006959BF" w:rsidRPr="00DE19AE">
        <w:rPr>
          <w:rFonts w:ascii="Times New Roman" w:hAnsi="Times New Roman" w:cs="Times New Roman"/>
          <w:color w:val="000000" w:themeColor="text1"/>
          <w:sz w:val="28"/>
          <w:szCs w:val="28"/>
        </w:rPr>
        <w:t>;</w:t>
      </w:r>
    </w:p>
    <w:p w14:paraId="018E7AEC" w14:textId="77777777" w:rsidR="007444AD" w:rsidRPr="00DE19AE" w:rsidRDefault="007444AD" w:rsidP="00541B26">
      <w:pPr>
        <w:pStyle w:val="ConsPlusNormal"/>
        <w:widowControl/>
        <w:tabs>
          <w:tab w:val="left" w:pos="1134"/>
        </w:tabs>
        <w:spacing w:line="276" w:lineRule="auto"/>
        <w:ind w:left="709" w:firstLine="0"/>
        <w:jc w:val="both"/>
        <w:rPr>
          <w:rFonts w:ascii="Times New Roman" w:hAnsi="Times New Roman" w:cs="Times New Roman"/>
          <w:color w:val="000000" w:themeColor="text1"/>
          <w:sz w:val="28"/>
          <w:szCs w:val="28"/>
        </w:rPr>
      </w:pPr>
    </w:p>
    <w:p w14:paraId="520E6921" w14:textId="77777777" w:rsidR="00383BDA" w:rsidRPr="00DE19AE" w:rsidRDefault="00383BDA" w:rsidP="00541B26">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DE19AE">
        <w:rPr>
          <w:rFonts w:ascii="Times New Roman" w:hAnsi="Times New Roman" w:cs="Times New Roman"/>
          <w:color w:val="000000" w:themeColor="text1"/>
          <w:sz w:val="28"/>
          <w:szCs w:val="28"/>
        </w:rPr>
        <w:t>в статье 10:</w:t>
      </w:r>
    </w:p>
    <w:p w14:paraId="0DE3F614" w14:textId="77777777" w:rsidR="00383BDA" w:rsidRPr="00DE19AE" w:rsidRDefault="00383BDA" w:rsidP="00541B26">
      <w:pPr>
        <w:pStyle w:val="af5"/>
        <w:numPr>
          <w:ilvl w:val="0"/>
          <w:numId w:val="7"/>
        </w:numPr>
        <w:tabs>
          <w:tab w:val="left" w:pos="1134"/>
        </w:tabs>
        <w:spacing w:before="120" w:line="276" w:lineRule="auto"/>
        <w:ind w:left="0" w:firstLine="709"/>
        <w:jc w:val="both"/>
        <w:rPr>
          <w:color w:val="000000" w:themeColor="text1"/>
          <w:sz w:val="28"/>
          <w:szCs w:val="28"/>
        </w:rPr>
      </w:pPr>
      <w:r w:rsidRPr="00DE19AE">
        <w:rPr>
          <w:color w:val="000000" w:themeColor="text1"/>
          <w:sz w:val="28"/>
          <w:szCs w:val="28"/>
        </w:rPr>
        <w:t xml:space="preserve">в абзаце первом слова «в сумме </w:t>
      </w:r>
      <w:r w:rsidR="00ED4115" w:rsidRPr="00DE19AE">
        <w:rPr>
          <w:color w:val="000000" w:themeColor="text1"/>
          <w:sz w:val="28"/>
          <w:szCs w:val="28"/>
        </w:rPr>
        <w:t>8 </w:t>
      </w:r>
      <w:r w:rsidR="000B7BB1">
        <w:rPr>
          <w:color w:val="000000" w:themeColor="text1"/>
          <w:sz w:val="28"/>
          <w:szCs w:val="28"/>
        </w:rPr>
        <w:t>151 309,6</w:t>
      </w:r>
      <w:r w:rsidR="00B8252B" w:rsidRPr="00DE19AE">
        <w:rPr>
          <w:color w:val="000000" w:themeColor="text1"/>
          <w:sz w:val="28"/>
          <w:szCs w:val="28"/>
        </w:rPr>
        <w:t xml:space="preserve"> </w:t>
      </w:r>
      <w:r w:rsidRPr="00DE19AE">
        <w:rPr>
          <w:color w:val="000000" w:themeColor="text1"/>
          <w:sz w:val="28"/>
          <w:szCs w:val="28"/>
        </w:rPr>
        <w:t xml:space="preserve">тыс. руб.» заменить словами «в сумме </w:t>
      </w:r>
      <w:r w:rsidR="00542F53" w:rsidRPr="00542F53">
        <w:rPr>
          <w:color w:val="000000" w:themeColor="text1"/>
          <w:sz w:val="28"/>
          <w:szCs w:val="28"/>
        </w:rPr>
        <w:t>8</w:t>
      </w:r>
      <w:r w:rsidR="00542F53">
        <w:rPr>
          <w:color w:val="000000" w:themeColor="text1"/>
          <w:sz w:val="28"/>
          <w:szCs w:val="28"/>
        </w:rPr>
        <w:t> </w:t>
      </w:r>
      <w:r w:rsidR="00542F53" w:rsidRPr="00542F53">
        <w:rPr>
          <w:color w:val="000000" w:themeColor="text1"/>
          <w:sz w:val="28"/>
          <w:szCs w:val="28"/>
        </w:rPr>
        <w:t>151</w:t>
      </w:r>
      <w:r w:rsidR="00542F53">
        <w:rPr>
          <w:color w:val="000000" w:themeColor="text1"/>
          <w:sz w:val="28"/>
          <w:szCs w:val="28"/>
        </w:rPr>
        <w:t> </w:t>
      </w:r>
      <w:r w:rsidR="00542F53" w:rsidRPr="00542F53">
        <w:rPr>
          <w:color w:val="000000" w:themeColor="text1"/>
          <w:sz w:val="28"/>
          <w:szCs w:val="28"/>
        </w:rPr>
        <w:t>849,8</w:t>
      </w:r>
      <w:r w:rsidR="00542F53">
        <w:rPr>
          <w:color w:val="000000" w:themeColor="text1"/>
          <w:sz w:val="28"/>
          <w:szCs w:val="28"/>
        </w:rPr>
        <w:t xml:space="preserve"> </w:t>
      </w:r>
      <w:r w:rsidRPr="00DE19AE">
        <w:rPr>
          <w:color w:val="000000" w:themeColor="text1"/>
          <w:sz w:val="28"/>
          <w:szCs w:val="28"/>
        </w:rPr>
        <w:t>тыс. руб.»;</w:t>
      </w:r>
    </w:p>
    <w:p w14:paraId="7D640918" w14:textId="77777777" w:rsidR="00383BDA" w:rsidRPr="00DE19AE" w:rsidRDefault="00383BDA" w:rsidP="00541B26">
      <w:pPr>
        <w:pStyle w:val="af5"/>
        <w:numPr>
          <w:ilvl w:val="0"/>
          <w:numId w:val="7"/>
        </w:numPr>
        <w:tabs>
          <w:tab w:val="left" w:pos="1134"/>
        </w:tabs>
        <w:spacing w:before="120" w:line="276" w:lineRule="auto"/>
        <w:ind w:left="0" w:firstLine="709"/>
        <w:jc w:val="both"/>
        <w:rPr>
          <w:color w:val="000000" w:themeColor="text1"/>
          <w:sz w:val="28"/>
          <w:szCs w:val="28"/>
        </w:rPr>
      </w:pPr>
      <w:r w:rsidRPr="00DE19AE">
        <w:rPr>
          <w:color w:val="000000" w:themeColor="text1"/>
          <w:sz w:val="28"/>
          <w:szCs w:val="28"/>
        </w:rPr>
        <w:t>в</w:t>
      </w:r>
      <w:r w:rsidR="000063A2" w:rsidRPr="00DE19AE">
        <w:rPr>
          <w:color w:val="000000" w:themeColor="text1"/>
          <w:sz w:val="28"/>
          <w:szCs w:val="28"/>
        </w:rPr>
        <w:t xml:space="preserve"> </w:t>
      </w:r>
      <w:r w:rsidRPr="00DE19AE">
        <w:rPr>
          <w:color w:val="000000" w:themeColor="text1"/>
          <w:sz w:val="28"/>
          <w:szCs w:val="28"/>
        </w:rPr>
        <w:t xml:space="preserve">пункте 2 слова «в сумме </w:t>
      </w:r>
      <w:r w:rsidR="00542F53">
        <w:rPr>
          <w:color w:val="000000" w:themeColor="text1"/>
          <w:sz w:val="28"/>
          <w:szCs w:val="28"/>
        </w:rPr>
        <w:t>2</w:t>
      </w:r>
      <w:r w:rsidR="000063A2" w:rsidRPr="00DE19AE">
        <w:rPr>
          <w:color w:val="000000" w:themeColor="text1"/>
          <w:sz w:val="28"/>
          <w:szCs w:val="28"/>
        </w:rPr>
        <w:t> </w:t>
      </w:r>
      <w:r w:rsidR="00542F53">
        <w:rPr>
          <w:color w:val="000000" w:themeColor="text1"/>
          <w:sz w:val="28"/>
          <w:szCs w:val="28"/>
        </w:rPr>
        <w:t>053 874,8</w:t>
      </w:r>
      <w:r w:rsidR="000063A2" w:rsidRPr="00DE19AE">
        <w:rPr>
          <w:color w:val="000000" w:themeColor="text1"/>
          <w:sz w:val="28"/>
          <w:szCs w:val="28"/>
        </w:rPr>
        <w:t xml:space="preserve"> </w:t>
      </w:r>
      <w:r w:rsidRPr="00DE19AE">
        <w:rPr>
          <w:color w:val="000000" w:themeColor="text1"/>
          <w:sz w:val="28"/>
          <w:szCs w:val="28"/>
        </w:rPr>
        <w:t>тыс. руб.» заменить словами «в</w:t>
      </w:r>
      <w:r w:rsidR="00B8252B" w:rsidRPr="00DE19AE">
        <w:rPr>
          <w:color w:val="000000" w:themeColor="text1"/>
          <w:sz w:val="28"/>
          <w:szCs w:val="28"/>
        </w:rPr>
        <w:t> </w:t>
      </w:r>
      <w:r w:rsidRPr="00DE19AE">
        <w:rPr>
          <w:color w:val="000000" w:themeColor="text1"/>
          <w:sz w:val="28"/>
          <w:szCs w:val="28"/>
        </w:rPr>
        <w:t xml:space="preserve">сумме </w:t>
      </w:r>
      <w:r w:rsidR="00542F53" w:rsidRPr="00542F53">
        <w:rPr>
          <w:color w:val="000000" w:themeColor="text1"/>
          <w:sz w:val="28"/>
          <w:szCs w:val="28"/>
        </w:rPr>
        <w:t>2</w:t>
      </w:r>
      <w:r w:rsidR="00542F53">
        <w:rPr>
          <w:color w:val="000000" w:themeColor="text1"/>
          <w:sz w:val="28"/>
          <w:szCs w:val="28"/>
        </w:rPr>
        <w:t> </w:t>
      </w:r>
      <w:r w:rsidR="00542F53" w:rsidRPr="00542F53">
        <w:rPr>
          <w:color w:val="000000" w:themeColor="text1"/>
          <w:sz w:val="28"/>
          <w:szCs w:val="28"/>
        </w:rPr>
        <w:t>054</w:t>
      </w:r>
      <w:r w:rsidR="00542F53">
        <w:rPr>
          <w:color w:val="000000" w:themeColor="text1"/>
          <w:sz w:val="28"/>
          <w:szCs w:val="28"/>
        </w:rPr>
        <w:t> </w:t>
      </w:r>
      <w:r w:rsidR="00542F53" w:rsidRPr="00542F53">
        <w:rPr>
          <w:color w:val="000000" w:themeColor="text1"/>
          <w:sz w:val="28"/>
          <w:szCs w:val="28"/>
        </w:rPr>
        <w:t>415</w:t>
      </w:r>
      <w:r w:rsidR="00542F53">
        <w:rPr>
          <w:color w:val="000000" w:themeColor="text1"/>
          <w:sz w:val="28"/>
          <w:szCs w:val="28"/>
        </w:rPr>
        <w:t xml:space="preserve"> тыс. руб.</w:t>
      </w:r>
      <w:r w:rsidRPr="00DE19AE">
        <w:rPr>
          <w:color w:val="000000" w:themeColor="text1"/>
          <w:sz w:val="28"/>
          <w:szCs w:val="28"/>
        </w:rPr>
        <w:t>»</w:t>
      </w:r>
      <w:r w:rsidR="00542F53">
        <w:rPr>
          <w:color w:val="000000" w:themeColor="text1"/>
          <w:sz w:val="28"/>
          <w:szCs w:val="28"/>
        </w:rPr>
        <w:t>;</w:t>
      </w:r>
    </w:p>
    <w:p w14:paraId="01BDE7E4" w14:textId="77777777" w:rsidR="00383BDA" w:rsidRPr="00DE19AE" w:rsidRDefault="00383BDA" w:rsidP="00541B26">
      <w:pPr>
        <w:tabs>
          <w:tab w:val="left" w:pos="993"/>
        </w:tabs>
        <w:spacing w:line="276" w:lineRule="auto"/>
        <w:ind w:firstLine="709"/>
        <w:jc w:val="both"/>
        <w:rPr>
          <w:color w:val="000000" w:themeColor="text1"/>
          <w:sz w:val="28"/>
          <w:szCs w:val="28"/>
        </w:rPr>
      </w:pPr>
    </w:p>
    <w:p w14:paraId="6D75C734" w14:textId="77777777" w:rsidR="00D1728C" w:rsidRPr="00DE19AE" w:rsidRDefault="00D1728C" w:rsidP="00541B26">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DE19AE">
        <w:rPr>
          <w:rFonts w:ascii="Times New Roman" w:hAnsi="Times New Roman" w:cs="Times New Roman"/>
          <w:color w:val="000000" w:themeColor="text1"/>
          <w:sz w:val="28"/>
          <w:szCs w:val="28"/>
        </w:rPr>
        <w:t xml:space="preserve">в абзаце первом статьи 12 слова «в сумме </w:t>
      </w:r>
      <w:r w:rsidR="00505B1D" w:rsidRPr="00DE19AE">
        <w:rPr>
          <w:rFonts w:ascii="Times New Roman" w:hAnsi="Times New Roman" w:cs="Times New Roman"/>
          <w:color w:val="000000" w:themeColor="text1"/>
          <w:sz w:val="28"/>
          <w:szCs w:val="28"/>
        </w:rPr>
        <w:t>1</w:t>
      </w:r>
      <w:r w:rsidR="00C3217D">
        <w:rPr>
          <w:rFonts w:ascii="Times New Roman" w:hAnsi="Times New Roman" w:cs="Times New Roman"/>
          <w:color w:val="000000" w:themeColor="text1"/>
          <w:sz w:val="28"/>
          <w:szCs w:val="28"/>
        </w:rPr>
        <w:t>2</w:t>
      </w:r>
      <w:r w:rsidR="00505B1D" w:rsidRPr="00DE19AE">
        <w:rPr>
          <w:rFonts w:ascii="Times New Roman" w:hAnsi="Times New Roman" w:cs="Times New Roman"/>
          <w:color w:val="000000" w:themeColor="text1"/>
          <w:sz w:val="28"/>
          <w:szCs w:val="28"/>
        </w:rPr>
        <w:t> </w:t>
      </w:r>
      <w:r w:rsidR="00C3217D">
        <w:rPr>
          <w:rFonts w:ascii="Times New Roman" w:hAnsi="Times New Roman" w:cs="Times New Roman"/>
          <w:color w:val="000000" w:themeColor="text1"/>
          <w:sz w:val="28"/>
          <w:szCs w:val="28"/>
        </w:rPr>
        <w:t>06</w:t>
      </w:r>
      <w:r w:rsidR="00541B26">
        <w:rPr>
          <w:rFonts w:ascii="Times New Roman" w:hAnsi="Times New Roman" w:cs="Times New Roman"/>
          <w:color w:val="000000" w:themeColor="text1"/>
          <w:sz w:val="28"/>
          <w:szCs w:val="28"/>
        </w:rPr>
        <w:t>6 535,9</w:t>
      </w:r>
      <w:r w:rsidR="00505B1D" w:rsidRPr="00DE19AE">
        <w:rPr>
          <w:rFonts w:ascii="Times New Roman" w:hAnsi="Times New Roman" w:cs="Times New Roman"/>
          <w:color w:val="000000" w:themeColor="text1"/>
          <w:sz w:val="28"/>
          <w:szCs w:val="28"/>
        </w:rPr>
        <w:t xml:space="preserve"> </w:t>
      </w:r>
      <w:r w:rsidRPr="00DE19AE">
        <w:rPr>
          <w:rFonts w:ascii="Times New Roman" w:hAnsi="Times New Roman" w:cs="Times New Roman"/>
          <w:color w:val="000000" w:themeColor="text1"/>
          <w:sz w:val="28"/>
          <w:szCs w:val="28"/>
        </w:rPr>
        <w:t>тыс.</w:t>
      </w:r>
      <w:r w:rsidR="0054305D" w:rsidRPr="00DE19AE">
        <w:rPr>
          <w:rFonts w:ascii="Times New Roman" w:hAnsi="Times New Roman" w:cs="Times New Roman"/>
          <w:color w:val="000000" w:themeColor="text1"/>
          <w:sz w:val="28"/>
          <w:szCs w:val="28"/>
        </w:rPr>
        <w:t> </w:t>
      </w:r>
      <w:r w:rsidRPr="00DE19AE">
        <w:rPr>
          <w:rFonts w:ascii="Times New Roman" w:hAnsi="Times New Roman" w:cs="Times New Roman"/>
          <w:color w:val="000000" w:themeColor="text1"/>
          <w:sz w:val="28"/>
          <w:szCs w:val="28"/>
        </w:rPr>
        <w:t xml:space="preserve">руб.» заменить словами «в сумме </w:t>
      </w:r>
      <w:r w:rsidR="00505B1D" w:rsidRPr="00DE19AE">
        <w:rPr>
          <w:rFonts w:ascii="Times New Roman" w:hAnsi="Times New Roman" w:cs="Times New Roman"/>
          <w:color w:val="000000" w:themeColor="text1"/>
          <w:sz w:val="28"/>
          <w:szCs w:val="28"/>
        </w:rPr>
        <w:t>1</w:t>
      </w:r>
      <w:r w:rsidR="00541B26">
        <w:rPr>
          <w:rFonts w:ascii="Times New Roman" w:hAnsi="Times New Roman" w:cs="Times New Roman"/>
          <w:color w:val="000000" w:themeColor="text1"/>
          <w:sz w:val="28"/>
          <w:szCs w:val="28"/>
        </w:rPr>
        <w:t>1</w:t>
      </w:r>
      <w:r w:rsidR="00505B1D" w:rsidRPr="00DE19AE">
        <w:rPr>
          <w:rFonts w:ascii="Times New Roman" w:hAnsi="Times New Roman" w:cs="Times New Roman"/>
          <w:color w:val="000000" w:themeColor="text1"/>
          <w:sz w:val="28"/>
          <w:szCs w:val="28"/>
        </w:rPr>
        <w:t> </w:t>
      </w:r>
      <w:r w:rsidR="00541B26">
        <w:rPr>
          <w:rFonts w:ascii="Times New Roman" w:hAnsi="Times New Roman" w:cs="Times New Roman"/>
          <w:color w:val="000000" w:themeColor="text1"/>
          <w:sz w:val="28"/>
          <w:szCs w:val="28"/>
        </w:rPr>
        <w:t>966 </w:t>
      </w:r>
      <w:r w:rsidR="00C3217D">
        <w:rPr>
          <w:rFonts w:ascii="Times New Roman" w:hAnsi="Times New Roman" w:cs="Times New Roman"/>
          <w:color w:val="000000" w:themeColor="text1"/>
          <w:sz w:val="28"/>
          <w:szCs w:val="28"/>
        </w:rPr>
        <w:t>5</w:t>
      </w:r>
      <w:r w:rsidR="00541B26">
        <w:rPr>
          <w:rFonts w:ascii="Times New Roman" w:hAnsi="Times New Roman" w:cs="Times New Roman"/>
          <w:color w:val="000000" w:themeColor="text1"/>
          <w:sz w:val="28"/>
          <w:szCs w:val="28"/>
        </w:rPr>
        <w:t>35,9</w:t>
      </w:r>
      <w:r w:rsidR="00505B1D" w:rsidRPr="00DE19AE">
        <w:rPr>
          <w:rFonts w:ascii="Times New Roman" w:hAnsi="Times New Roman" w:cs="Times New Roman"/>
          <w:color w:val="000000" w:themeColor="text1"/>
          <w:sz w:val="28"/>
          <w:szCs w:val="28"/>
        </w:rPr>
        <w:t xml:space="preserve"> </w:t>
      </w:r>
      <w:r w:rsidRPr="00DE19AE">
        <w:rPr>
          <w:rFonts w:ascii="Times New Roman" w:hAnsi="Times New Roman" w:cs="Times New Roman"/>
          <w:color w:val="000000" w:themeColor="text1"/>
          <w:sz w:val="28"/>
          <w:szCs w:val="28"/>
        </w:rPr>
        <w:t>тыс.</w:t>
      </w:r>
      <w:r w:rsidR="0054305D" w:rsidRPr="00DE19AE">
        <w:rPr>
          <w:rFonts w:ascii="Times New Roman" w:hAnsi="Times New Roman" w:cs="Times New Roman"/>
          <w:color w:val="000000" w:themeColor="text1"/>
          <w:sz w:val="28"/>
          <w:szCs w:val="28"/>
        </w:rPr>
        <w:t> </w:t>
      </w:r>
      <w:r w:rsidRPr="00DE19AE">
        <w:rPr>
          <w:rFonts w:ascii="Times New Roman" w:hAnsi="Times New Roman" w:cs="Times New Roman"/>
          <w:color w:val="000000" w:themeColor="text1"/>
          <w:sz w:val="28"/>
          <w:szCs w:val="28"/>
        </w:rPr>
        <w:t>руб.»</w:t>
      </w:r>
      <w:r w:rsidR="00C3217D">
        <w:rPr>
          <w:rFonts w:ascii="Times New Roman" w:hAnsi="Times New Roman" w:cs="Times New Roman"/>
          <w:color w:val="000000" w:themeColor="text1"/>
          <w:sz w:val="28"/>
          <w:szCs w:val="28"/>
        </w:rPr>
        <w:t>, слова «в сумме 12 29</w:t>
      </w:r>
      <w:r w:rsidR="00541B26">
        <w:rPr>
          <w:rFonts w:ascii="Times New Roman" w:hAnsi="Times New Roman" w:cs="Times New Roman"/>
          <w:color w:val="000000" w:themeColor="text1"/>
          <w:sz w:val="28"/>
          <w:szCs w:val="28"/>
        </w:rPr>
        <w:t>6 197,6</w:t>
      </w:r>
      <w:r w:rsidR="00C3217D">
        <w:rPr>
          <w:rFonts w:ascii="Times New Roman" w:hAnsi="Times New Roman" w:cs="Times New Roman"/>
          <w:color w:val="000000" w:themeColor="text1"/>
          <w:sz w:val="28"/>
          <w:szCs w:val="28"/>
        </w:rPr>
        <w:t xml:space="preserve"> тыс. </w:t>
      </w:r>
      <w:r w:rsidR="00A91E98">
        <w:rPr>
          <w:rFonts w:ascii="Times New Roman" w:hAnsi="Times New Roman" w:cs="Times New Roman"/>
          <w:color w:val="000000" w:themeColor="text1"/>
          <w:sz w:val="28"/>
          <w:szCs w:val="28"/>
        </w:rPr>
        <w:t>р</w:t>
      </w:r>
      <w:r w:rsidR="00C3217D">
        <w:rPr>
          <w:rFonts w:ascii="Times New Roman" w:hAnsi="Times New Roman" w:cs="Times New Roman"/>
          <w:color w:val="000000" w:themeColor="text1"/>
          <w:sz w:val="28"/>
          <w:szCs w:val="28"/>
        </w:rPr>
        <w:t>уб.» заменить словами «в сумме 12 19</w:t>
      </w:r>
      <w:r w:rsidR="00541B26">
        <w:rPr>
          <w:rFonts w:ascii="Times New Roman" w:hAnsi="Times New Roman" w:cs="Times New Roman"/>
          <w:color w:val="000000" w:themeColor="text1"/>
          <w:sz w:val="28"/>
          <w:szCs w:val="28"/>
        </w:rPr>
        <w:t>6 197,6</w:t>
      </w:r>
      <w:r w:rsidR="00C3217D">
        <w:rPr>
          <w:rFonts w:ascii="Times New Roman" w:hAnsi="Times New Roman" w:cs="Times New Roman"/>
          <w:color w:val="000000" w:themeColor="text1"/>
          <w:sz w:val="28"/>
          <w:szCs w:val="28"/>
        </w:rPr>
        <w:t xml:space="preserve"> тыс. руб.», слова «в сумме 14 672</w:t>
      </w:r>
      <w:r w:rsidR="00541B26">
        <w:rPr>
          <w:rFonts w:ascii="Times New Roman" w:hAnsi="Times New Roman" w:cs="Times New Roman"/>
          <w:color w:val="000000" w:themeColor="text1"/>
          <w:sz w:val="28"/>
          <w:szCs w:val="28"/>
        </w:rPr>
        <w:t> 921,5</w:t>
      </w:r>
      <w:r w:rsidR="00C3217D">
        <w:rPr>
          <w:rFonts w:ascii="Times New Roman" w:hAnsi="Times New Roman" w:cs="Times New Roman"/>
          <w:color w:val="000000" w:themeColor="text1"/>
          <w:sz w:val="28"/>
          <w:szCs w:val="28"/>
        </w:rPr>
        <w:t xml:space="preserve"> тыс. руб.» заменить словами «в сумме 14 772</w:t>
      </w:r>
      <w:r w:rsidR="00541B26">
        <w:rPr>
          <w:rFonts w:ascii="Times New Roman" w:hAnsi="Times New Roman" w:cs="Times New Roman"/>
          <w:color w:val="000000" w:themeColor="text1"/>
          <w:sz w:val="28"/>
          <w:szCs w:val="28"/>
        </w:rPr>
        <w:t> 921,5</w:t>
      </w:r>
      <w:r w:rsidR="00C3217D">
        <w:rPr>
          <w:rFonts w:ascii="Times New Roman" w:hAnsi="Times New Roman" w:cs="Times New Roman"/>
          <w:color w:val="000000" w:themeColor="text1"/>
          <w:sz w:val="28"/>
          <w:szCs w:val="28"/>
        </w:rPr>
        <w:t xml:space="preserve"> тыс. руб.»</w:t>
      </w:r>
      <w:r w:rsidRPr="00DE19AE">
        <w:rPr>
          <w:rFonts w:ascii="Times New Roman" w:hAnsi="Times New Roman" w:cs="Times New Roman"/>
          <w:color w:val="000000" w:themeColor="text1"/>
          <w:sz w:val="28"/>
          <w:szCs w:val="28"/>
        </w:rPr>
        <w:t>;</w:t>
      </w:r>
    </w:p>
    <w:p w14:paraId="5A680AA1" w14:textId="77777777" w:rsidR="002B262D" w:rsidRDefault="002B262D" w:rsidP="00541B26">
      <w:pPr>
        <w:pStyle w:val="ConsPlusNormal"/>
        <w:widowControl/>
        <w:tabs>
          <w:tab w:val="left" w:pos="1134"/>
        </w:tabs>
        <w:spacing w:line="276" w:lineRule="auto"/>
        <w:rPr>
          <w:rFonts w:ascii="Times New Roman" w:hAnsi="Times New Roman" w:cs="Times New Roman"/>
          <w:color w:val="000000" w:themeColor="text1"/>
          <w:sz w:val="28"/>
          <w:szCs w:val="28"/>
        </w:rPr>
      </w:pPr>
    </w:p>
    <w:p w14:paraId="646CB341" w14:textId="77777777" w:rsidR="00D20D71" w:rsidRPr="00505611" w:rsidRDefault="00D20D71" w:rsidP="00A17B9E">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505611">
        <w:rPr>
          <w:rFonts w:ascii="Times New Roman" w:hAnsi="Times New Roman" w:cs="Times New Roman"/>
          <w:color w:val="000000" w:themeColor="text1"/>
          <w:sz w:val="28"/>
          <w:szCs w:val="28"/>
        </w:rPr>
        <w:t>статью 22 признать утратившей силу;</w:t>
      </w:r>
    </w:p>
    <w:p w14:paraId="3925AC9D" w14:textId="77777777" w:rsidR="00D20D71" w:rsidRDefault="00D20D71" w:rsidP="00D20D71">
      <w:pPr>
        <w:pStyle w:val="ConsPlusNormal"/>
        <w:tabs>
          <w:tab w:val="left" w:pos="1134"/>
        </w:tabs>
        <w:spacing w:line="276" w:lineRule="auto"/>
        <w:rPr>
          <w:rFonts w:ascii="Times New Roman" w:hAnsi="Times New Roman" w:cs="Times New Roman"/>
          <w:color w:val="000000" w:themeColor="text1"/>
          <w:sz w:val="28"/>
          <w:szCs w:val="28"/>
        </w:rPr>
      </w:pPr>
    </w:p>
    <w:p w14:paraId="755BE15E" w14:textId="77777777" w:rsidR="00E10259" w:rsidRPr="0009080F" w:rsidRDefault="00E10259" w:rsidP="00A17B9E">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09080F">
        <w:rPr>
          <w:rFonts w:ascii="Times New Roman" w:hAnsi="Times New Roman" w:cs="Times New Roman"/>
          <w:color w:val="000000" w:themeColor="text1"/>
          <w:sz w:val="28"/>
          <w:szCs w:val="28"/>
        </w:rPr>
        <w:t xml:space="preserve">в абзаце первом статьи 26 слова «в сумме 857 702 тыс. руб.» заменить словами «в сумме 681 679,1 тыс. руб.», слова «в сумме </w:t>
      </w:r>
      <w:r w:rsidR="0009080F" w:rsidRPr="0009080F">
        <w:rPr>
          <w:rFonts w:ascii="Times New Roman" w:hAnsi="Times New Roman" w:cs="Times New Roman"/>
          <w:color w:val="000000" w:themeColor="text1"/>
          <w:sz w:val="28"/>
          <w:szCs w:val="28"/>
        </w:rPr>
        <w:t>2</w:t>
      </w:r>
      <w:r w:rsidRPr="0009080F">
        <w:rPr>
          <w:rFonts w:ascii="Times New Roman" w:hAnsi="Times New Roman" w:cs="Times New Roman"/>
          <w:color w:val="000000" w:themeColor="text1"/>
          <w:sz w:val="28"/>
          <w:szCs w:val="28"/>
        </w:rPr>
        <w:t xml:space="preserve">80 417 тыс. руб.» заменить словами «в сумме </w:t>
      </w:r>
      <w:r w:rsidR="00EE576E" w:rsidRPr="00385B8E">
        <w:rPr>
          <w:rFonts w:ascii="Times New Roman" w:hAnsi="Times New Roman" w:cs="Times New Roman"/>
          <w:color w:val="000000" w:themeColor="text1"/>
          <w:sz w:val="28"/>
          <w:szCs w:val="28"/>
        </w:rPr>
        <w:t>2</w:t>
      </w:r>
      <w:r w:rsidRPr="0009080F">
        <w:rPr>
          <w:rFonts w:ascii="Times New Roman" w:hAnsi="Times New Roman" w:cs="Times New Roman"/>
          <w:color w:val="000000" w:themeColor="text1"/>
          <w:sz w:val="28"/>
          <w:szCs w:val="28"/>
        </w:rPr>
        <w:t>66 274,2 тыс. руб.», слова «в</w:t>
      </w:r>
      <w:r w:rsidR="00FE3111" w:rsidRPr="0009080F">
        <w:rPr>
          <w:rFonts w:ascii="Times New Roman" w:hAnsi="Times New Roman" w:cs="Times New Roman"/>
          <w:color w:val="000000" w:themeColor="text1"/>
          <w:sz w:val="28"/>
          <w:szCs w:val="28"/>
        </w:rPr>
        <w:t> </w:t>
      </w:r>
      <w:r w:rsidRPr="0009080F">
        <w:rPr>
          <w:rFonts w:ascii="Times New Roman" w:hAnsi="Times New Roman" w:cs="Times New Roman"/>
          <w:color w:val="000000" w:themeColor="text1"/>
          <w:sz w:val="28"/>
          <w:szCs w:val="28"/>
        </w:rPr>
        <w:t xml:space="preserve">сумме </w:t>
      </w:r>
      <w:r w:rsidR="0009080F" w:rsidRPr="0009080F">
        <w:rPr>
          <w:rFonts w:ascii="Times New Roman" w:hAnsi="Times New Roman" w:cs="Times New Roman"/>
          <w:color w:val="000000" w:themeColor="text1"/>
          <w:sz w:val="28"/>
          <w:szCs w:val="28"/>
        </w:rPr>
        <w:t>2</w:t>
      </w:r>
      <w:r w:rsidRPr="0009080F">
        <w:rPr>
          <w:rFonts w:ascii="Times New Roman" w:hAnsi="Times New Roman" w:cs="Times New Roman"/>
          <w:color w:val="000000" w:themeColor="text1"/>
          <w:sz w:val="28"/>
          <w:szCs w:val="28"/>
        </w:rPr>
        <w:t xml:space="preserve">80 417 тыс. руб.» заменить словами «в </w:t>
      </w:r>
      <w:r w:rsidRPr="00385B8E">
        <w:rPr>
          <w:rFonts w:ascii="Times New Roman" w:hAnsi="Times New Roman" w:cs="Times New Roman"/>
          <w:color w:val="000000" w:themeColor="text1"/>
          <w:sz w:val="28"/>
          <w:szCs w:val="28"/>
        </w:rPr>
        <w:t xml:space="preserve">сумме </w:t>
      </w:r>
      <w:r w:rsidR="00EE576E" w:rsidRPr="00385B8E">
        <w:rPr>
          <w:rFonts w:ascii="Times New Roman" w:hAnsi="Times New Roman" w:cs="Times New Roman"/>
          <w:color w:val="000000" w:themeColor="text1"/>
          <w:sz w:val="28"/>
          <w:szCs w:val="28"/>
        </w:rPr>
        <w:t>2</w:t>
      </w:r>
      <w:r w:rsidR="00FE3111" w:rsidRPr="0009080F">
        <w:rPr>
          <w:rFonts w:ascii="Times New Roman" w:hAnsi="Times New Roman" w:cs="Times New Roman"/>
          <w:color w:val="000000" w:themeColor="text1"/>
          <w:sz w:val="28"/>
          <w:szCs w:val="28"/>
        </w:rPr>
        <w:t>85 028,5</w:t>
      </w:r>
      <w:r w:rsidRPr="0009080F">
        <w:rPr>
          <w:rFonts w:ascii="Times New Roman" w:hAnsi="Times New Roman" w:cs="Times New Roman"/>
          <w:color w:val="000000" w:themeColor="text1"/>
          <w:sz w:val="28"/>
          <w:szCs w:val="28"/>
        </w:rPr>
        <w:t xml:space="preserve"> тыс. руб.»</w:t>
      </w:r>
      <w:r w:rsidR="00FE3111" w:rsidRPr="0009080F">
        <w:rPr>
          <w:rFonts w:ascii="Times New Roman" w:hAnsi="Times New Roman" w:cs="Times New Roman"/>
          <w:color w:val="000000" w:themeColor="text1"/>
          <w:sz w:val="28"/>
          <w:szCs w:val="28"/>
        </w:rPr>
        <w:t>;</w:t>
      </w:r>
    </w:p>
    <w:p w14:paraId="60E1C749" w14:textId="77777777" w:rsidR="00E10259" w:rsidRDefault="00E10259" w:rsidP="00E10259">
      <w:pPr>
        <w:pStyle w:val="ConsPlusNormal"/>
        <w:tabs>
          <w:tab w:val="left" w:pos="1134"/>
        </w:tabs>
        <w:spacing w:line="276" w:lineRule="auto"/>
        <w:jc w:val="both"/>
        <w:rPr>
          <w:rFonts w:ascii="Times New Roman" w:hAnsi="Times New Roman" w:cs="Times New Roman"/>
          <w:color w:val="000000" w:themeColor="text1"/>
          <w:sz w:val="28"/>
          <w:szCs w:val="28"/>
        </w:rPr>
      </w:pPr>
    </w:p>
    <w:p w14:paraId="50A72A56" w14:textId="77777777" w:rsidR="00D20D71" w:rsidRPr="0009080F" w:rsidRDefault="00D20D71" w:rsidP="00A17B9E">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09080F">
        <w:rPr>
          <w:rFonts w:ascii="Times New Roman" w:hAnsi="Times New Roman" w:cs="Times New Roman"/>
          <w:color w:val="000000" w:themeColor="text1"/>
          <w:sz w:val="28"/>
          <w:szCs w:val="28"/>
        </w:rPr>
        <w:t>статью 27 изложить в следующей редакции:</w:t>
      </w:r>
    </w:p>
    <w:p w14:paraId="381017E2" w14:textId="77777777" w:rsidR="00D20D71" w:rsidRPr="0009080F" w:rsidRDefault="00D20D71" w:rsidP="00D20D71">
      <w:pPr>
        <w:pStyle w:val="ConsPlusNormal"/>
        <w:tabs>
          <w:tab w:val="left" w:pos="1134"/>
        </w:tabs>
        <w:spacing w:line="276" w:lineRule="auto"/>
        <w:rPr>
          <w:rFonts w:ascii="Times New Roman" w:hAnsi="Times New Roman" w:cs="Times New Roman"/>
          <w:color w:val="000000" w:themeColor="text1"/>
          <w:sz w:val="28"/>
          <w:szCs w:val="28"/>
        </w:rPr>
      </w:pPr>
      <w:r w:rsidRPr="0009080F">
        <w:rPr>
          <w:rFonts w:ascii="Times New Roman" w:hAnsi="Times New Roman" w:cs="Times New Roman"/>
          <w:color w:val="000000" w:themeColor="text1"/>
          <w:sz w:val="28"/>
          <w:szCs w:val="28"/>
        </w:rPr>
        <w:t>«Статья 27</w:t>
      </w:r>
    </w:p>
    <w:p w14:paraId="5C710F7E" w14:textId="77777777" w:rsidR="00D20D71" w:rsidRPr="0009080F" w:rsidRDefault="00D20D71" w:rsidP="00D20D71">
      <w:pPr>
        <w:pStyle w:val="ConsPlusNormal"/>
        <w:tabs>
          <w:tab w:val="left" w:pos="1134"/>
        </w:tabs>
        <w:spacing w:line="276" w:lineRule="auto"/>
        <w:jc w:val="both"/>
        <w:rPr>
          <w:rFonts w:ascii="Times New Roman" w:hAnsi="Times New Roman" w:cs="Times New Roman"/>
          <w:color w:val="000000" w:themeColor="text1"/>
          <w:sz w:val="28"/>
          <w:szCs w:val="28"/>
        </w:rPr>
      </w:pPr>
      <w:r w:rsidRPr="0009080F">
        <w:rPr>
          <w:rFonts w:ascii="Times New Roman" w:hAnsi="Times New Roman" w:cs="Times New Roman"/>
          <w:color w:val="000000" w:themeColor="text1"/>
          <w:sz w:val="28"/>
          <w:szCs w:val="28"/>
        </w:rPr>
        <w:t xml:space="preserve">1. Утвердить расходы областного бюджета в части мероприятий по обращениям, поступающим к депутатам Законодательного Собрания </w:t>
      </w:r>
      <w:r w:rsidRPr="0009080F">
        <w:rPr>
          <w:rFonts w:ascii="Times New Roman" w:hAnsi="Times New Roman" w:cs="Times New Roman"/>
          <w:color w:val="000000" w:themeColor="text1"/>
          <w:sz w:val="28"/>
          <w:szCs w:val="28"/>
        </w:rPr>
        <w:lastRenderedPageBreak/>
        <w:t>Тверской области, на 2021 год в сумме 40 000 тыс. руб., на 2022 год в сумме 40 000 тыс. руб., на 2023 год в сумме 40 000 тыс. руб.</w:t>
      </w:r>
    </w:p>
    <w:p w14:paraId="786C3F2B" w14:textId="77777777" w:rsidR="00D20D71" w:rsidRDefault="00D20D71" w:rsidP="00D20D71">
      <w:pPr>
        <w:pStyle w:val="ConsPlusNormal"/>
        <w:tabs>
          <w:tab w:val="left" w:pos="1134"/>
        </w:tabs>
        <w:spacing w:line="276" w:lineRule="auto"/>
        <w:jc w:val="both"/>
        <w:rPr>
          <w:rFonts w:ascii="Times New Roman" w:hAnsi="Times New Roman" w:cs="Times New Roman"/>
          <w:color w:val="000000" w:themeColor="text1"/>
          <w:sz w:val="28"/>
          <w:szCs w:val="28"/>
        </w:rPr>
      </w:pPr>
      <w:r w:rsidRPr="0009080F">
        <w:rPr>
          <w:rFonts w:ascii="Times New Roman" w:hAnsi="Times New Roman" w:cs="Times New Roman"/>
          <w:color w:val="000000" w:themeColor="text1"/>
          <w:sz w:val="28"/>
          <w:szCs w:val="28"/>
        </w:rPr>
        <w:t xml:space="preserve">2. Утвердить перечень мероприятий по обращениям, поступающим к депутатам Законодательного Собрания Тверской области, на 2021 год согласно приложению </w:t>
      </w:r>
      <w:r w:rsidR="007D7EE3" w:rsidRPr="0009080F">
        <w:rPr>
          <w:rFonts w:ascii="Times New Roman" w:hAnsi="Times New Roman" w:cs="Times New Roman"/>
          <w:color w:val="000000" w:themeColor="text1"/>
          <w:sz w:val="28"/>
          <w:szCs w:val="28"/>
        </w:rPr>
        <w:t>34</w:t>
      </w:r>
      <w:r w:rsidRPr="0009080F">
        <w:rPr>
          <w:rFonts w:ascii="Times New Roman" w:hAnsi="Times New Roman" w:cs="Times New Roman"/>
          <w:color w:val="000000" w:themeColor="text1"/>
          <w:sz w:val="28"/>
          <w:szCs w:val="28"/>
        </w:rPr>
        <w:t xml:space="preserve"> к настоящему закону.»;</w:t>
      </w:r>
    </w:p>
    <w:p w14:paraId="6BC05220" w14:textId="77777777" w:rsidR="002848D7" w:rsidRDefault="002848D7" w:rsidP="00D20D71">
      <w:pPr>
        <w:pStyle w:val="ConsPlusNormal"/>
        <w:tabs>
          <w:tab w:val="left" w:pos="1134"/>
        </w:tabs>
        <w:spacing w:line="276" w:lineRule="auto"/>
        <w:jc w:val="both"/>
        <w:rPr>
          <w:rFonts w:ascii="Times New Roman" w:hAnsi="Times New Roman" w:cs="Times New Roman"/>
          <w:color w:val="000000" w:themeColor="text1"/>
          <w:sz w:val="28"/>
          <w:szCs w:val="28"/>
        </w:rPr>
      </w:pPr>
    </w:p>
    <w:p w14:paraId="4C1B790E" w14:textId="77777777" w:rsidR="002848D7" w:rsidRPr="0009080F" w:rsidRDefault="009152E5" w:rsidP="00A17B9E">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09080F">
        <w:rPr>
          <w:rFonts w:ascii="Times New Roman" w:hAnsi="Times New Roman" w:cs="Times New Roman"/>
          <w:color w:val="000000" w:themeColor="text1"/>
          <w:sz w:val="28"/>
          <w:szCs w:val="28"/>
        </w:rPr>
        <w:t>в части 1 статьи 28 слова «в сумме 570 000 тыс. руб.» заменить словами «в сумме 435 091,9 тыс.</w:t>
      </w:r>
      <w:r w:rsidR="00E10259" w:rsidRPr="0009080F">
        <w:rPr>
          <w:rFonts w:ascii="Times New Roman" w:hAnsi="Times New Roman" w:cs="Times New Roman"/>
          <w:color w:val="000000" w:themeColor="text1"/>
          <w:sz w:val="28"/>
          <w:szCs w:val="28"/>
        </w:rPr>
        <w:t xml:space="preserve"> руб.</w:t>
      </w:r>
      <w:r w:rsidRPr="0009080F">
        <w:rPr>
          <w:rFonts w:ascii="Times New Roman" w:hAnsi="Times New Roman" w:cs="Times New Roman"/>
          <w:color w:val="000000" w:themeColor="text1"/>
          <w:sz w:val="28"/>
          <w:szCs w:val="28"/>
        </w:rPr>
        <w:t>»;</w:t>
      </w:r>
    </w:p>
    <w:p w14:paraId="54FFE96C" w14:textId="77777777" w:rsidR="00D20D71" w:rsidRPr="00D20D71" w:rsidRDefault="00D20D71" w:rsidP="00D20D71">
      <w:pPr>
        <w:pStyle w:val="ConsPlusNormal"/>
        <w:tabs>
          <w:tab w:val="left" w:pos="1134"/>
        </w:tabs>
        <w:spacing w:line="276" w:lineRule="auto"/>
        <w:rPr>
          <w:rFonts w:ascii="Times New Roman" w:hAnsi="Times New Roman" w:cs="Times New Roman"/>
          <w:color w:val="000000" w:themeColor="text1"/>
          <w:sz w:val="28"/>
          <w:szCs w:val="28"/>
        </w:rPr>
      </w:pPr>
    </w:p>
    <w:p w14:paraId="78AABE2E" w14:textId="77777777" w:rsidR="00B80FE0" w:rsidRPr="007E5A98" w:rsidRDefault="00B80FE0" w:rsidP="00541B26">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7E5A98">
        <w:rPr>
          <w:rFonts w:ascii="Times New Roman" w:hAnsi="Times New Roman" w:cs="Times New Roman"/>
          <w:color w:val="000000" w:themeColor="text1"/>
          <w:sz w:val="28"/>
          <w:szCs w:val="28"/>
        </w:rPr>
        <w:t>част</w:t>
      </w:r>
      <w:r w:rsidR="007E5A98" w:rsidRPr="007E5A98">
        <w:rPr>
          <w:rFonts w:ascii="Times New Roman" w:hAnsi="Times New Roman" w:cs="Times New Roman"/>
          <w:color w:val="000000" w:themeColor="text1"/>
          <w:sz w:val="28"/>
          <w:szCs w:val="28"/>
        </w:rPr>
        <w:t>ь</w:t>
      </w:r>
      <w:r w:rsidRPr="007E5A98">
        <w:rPr>
          <w:rFonts w:ascii="Times New Roman" w:hAnsi="Times New Roman" w:cs="Times New Roman"/>
          <w:color w:val="000000" w:themeColor="text1"/>
          <w:sz w:val="28"/>
          <w:szCs w:val="28"/>
        </w:rPr>
        <w:t xml:space="preserve"> 1 статьи </w:t>
      </w:r>
      <w:r w:rsidR="00E80CC7" w:rsidRPr="007E5A98">
        <w:rPr>
          <w:rFonts w:ascii="Times New Roman" w:hAnsi="Times New Roman" w:cs="Times New Roman"/>
          <w:color w:val="000000" w:themeColor="text1"/>
          <w:sz w:val="28"/>
          <w:szCs w:val="28"/>
        </w:rPr>
        <w:t>30</w:t>
      </w:r>
      <w:r w:rsidR="007E5A98" w:rsidRPr="007E5A98">
        <w:rPr>
          <w:rFonts w:ascii="Times New Roman" w:hAnsi="Times New Roman" w:cs="Times New Roman"/>
          <w:color w:val="000000" w:themeColor="text1"/>
          <w:sz w:val="28"/>
          <w:szCs w:val="28"/>
        </w:rPr>
        <w:t xml:space="preserve"> </w:t>
      </w:r>
      <w:r w:rsidRPr="007E5A98">
        <w:rPr>
          <w:rFonts w:ascii="Times New Roman" w:hAnsi="Times New Roman" w:cs="Times New Roman"/>
          <w:color w:val="000000" w:themeColor="text1"/>
          <w:sz w:val="28"/>
          <w:szCs w:val="28"/>
        </w:rPr>
        <w:t>дополнить пунктом 21 следующего содержания:</w:t>
      </w:r>
    </w:p>
    <w:p w14:paraId="494EE4C5" w14:textId="77777777" w:rsidR="00E80CC7" w:rsidRDefault="00B80FE0" w:rsidP="00541B26">
      <w:pPr>
        <w:tabs>
          <w:tab w:val="left" w:pos="709"/>
          <w:tab w:val="left" w:pos="851"/>
          <w:tab w:val="left" w:pos="993"/>
        </w:tabs>
        <w:spacing w:line="276" w:lineRule="auto"/>
        <w:ind w:firstLine="709"/>
        <w:jc w:val="both"/>
        <w:rPr>
          <w:sz w:val="28"/>
          <w:szCs w:val="28"/>
        </w:rPr>
      </w:pPr>
      <w:r w:rsidRPr="00DE19AE">
        <w:rPr>
          <w:color w:val="000000"/>
          <w:sz w:val="28"/>
          <w:szCs w:val="28"/>
        </w:rPr>
        <w:t>«21) </w:t>
      </w:r>
      <w:r w:rsidR="00E80CC7">
        <w:rPr>
          <w:sz w:val="28"/>
          <w:szCs w:val="28"/>
        </w:rPr>
        <w:t>с</w:t>
      </w:r>
      <w:r w:rsidR="00E80CC7" w:rsidRPr="00B3551F">
        <w:rPr>
          <w:sz w:val="28"/>
          <w:szCs w:val="28"/>
        </w:rPr>
        <w:t>убсидии предприятиям хлебопекарной промышленности на</w:t>
      </w:r>
      <w:r w:rsidR="00E80CC7">
        <w:rPr>
          <w:sz w:val="28"/>
          <w:szCs w:val="28"/>
        </w:rPr>
        <w:t> </w:t>
      </w:r>
      <w:r w:rsidR="00E80CC7" w:rsidRPr="00B3551F">
        <w:rPr>
          <w:sz w:val="28"/>
          <w:szCs w:val="28"/>
        </w:rPr>
        <w:t>компенсацию части затрат на реализацию произведенных и реализованных хлеба и хлебобулочных изделий, предусмотренные государственной программой Тверской области «Развитие промышленного производства и торговли</w:t>
      </w:r>
      <w:r w:rsidR="00F11867">
        <w:rPr>
          <w:sz w:val="28"/>
          <w:szCs w:val="28"/>
        </w:rPr>
        <w:t xml:space="preserve"> в</w:t>
      </w:r>
      <w:r w:rsidR="00E80CC7" w:rsidRPr="00B3551F">
        <w:rPr>
          <w:sz w:val="28"/>
          <w:szCs w:val="28"/>
        </w:rPr>
        <w:t xml:space="preserve"> Тверской области» на 2021 - 2026 годы</w:t>
      </w:r>
      <w:r w:rsidR="007E5A98">
        <w:rPr>
          <w:sz w:val="28"/>
          <w:szCs w:val="28"/>
        </w:rPr>
        <w:t>.»</w:t>
      </w:r>
      <w:r w:rsidR="00E80CC7" w:rsidRPr="00B3551F">
        <w:rPr>
          <w:sz w:val="28"/>
          <w:szCs w:val="28"/>
        </w:rPr>
        <w:t>;</w:t>
      </w:r>
    </w:p>
    <w:p w14:paraId="72AB2F5B" w14:textId="77777777" w:rsidR="00C27927" w:rsidRPr="00DE19AE" w:rsidRDefault="00C27927" w:rsidP="00541B26">
      <w:pPr>
        <w:spacing w:line="276" w:lineRule="auto"/>
        <w:ind w:firstLine="709"/>
        <w:jc w:val="both"/>
        <w:rPr>
          <w:color w:val="000000"/>
          <w:sz w:val="28"/>
          <w:szCs w:val="28"/>
        </w:rPr>
      </w:pPr>
    </w:p>
    <w:p w14:paraId="2C44B570" w14:textId="77777777" w:rsidR="00FE3111" w:rsidRPr="0009080F" w:rsidRDefault="00FE3111" w:rsidP="00FE3111">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09080F">
        <w:rPr>
          <w:rFonts w:ascii="Times New Roman" w:hAnsi="Times New Roman" w:cs="Times New Roman"/>
          <w:color w:val="000000" w:themeColor="text1"/>
          <w:sz w:val="28"/>
          <w:szCs w:val="28"/>
        </w:rPr>
        <w:t>часть 1 статьи 31 дополнить пунктами 13, 14 следующего содержания:</w:t>
      </w:r>
    </w:p>
    <w:p w14:paraId="62F15B6F" w14:textId="77777777" w:rsidR="00FE3111" w:rsidRPr="0009080F" w:rsidRDefault="00FE3111" w:rsidP="00FE3111">
      <w:pPr>
        <w:pStyle w:val="ConsPlusNormal"/>
        <w:tabs>
          <w:tab w:val="left" w:pos="709"/>
          <w:tab w:val="left" w:pos="851"/>
          <w:tab w:val="left" w:pos="993"/>
          <w:tab w:val="left" w:pos="1276"/>
        </w:tabs>
        <w:spacing w:line="276" w:lineRule="auto"/>
        <w:ind w:firstLine="709"/>
        <w:jc w:val="both"/>
        <w:rPr>
          <w:rFonts w:ascii="Times New Roman" w:hAnsi="Times New Roman" w:cs="Times New Roman"/>
          <w:color w:val="000000"/>
          <w:sz w:val="28"/>
          <w:szCs w:val="28"/>
        </w:rPr>
      </w:pPr>
      <w:r w:rsidRPr="0009080F">
        <w:rPr>
          <w:rFonts w:ascii="Times New Roman" w:hAnsi="Times New Roman" w:cs="Times New Roman"/>
          <w:color w:val="000000"/>
          <w:sz w:val="28"/>
          <w:szCs w:val="28"/>
        </w:rPr>
        <w:t>«13) субсидии некоммерческим организациям, предусмотренные государственной программой Тверской области «Сохранение, популяризация и государственная охрана культурного наследия Тверской области» на 2018 </w:t>
      </w:r>
      <w:r w:rsidRPr="0009080F">
        <w:rPr>
          <w:rFonts w:ascii="Calibri" w:hAnsi="Calibri" w:cs="Calibri"/>
          <w:color w:val="000000"/>
          <w:sz w:val="28"/>
          <w:szCs w:val="28"/>
        </w:rPr>
        <w:t>─ </w:t>
      </w:r>
      <w:r w:rsidRPr="0009080F">
        <w:rPr>
          <w:rFonts w:ascii="Times New Roman" w:hAnsi="Times New Roman" w:cs="Times New Roman"/>
          <w:color w:val="000000"/>
          <w:sz w:val="28"/>
          <w:szCs w:val="28"/>
        </w:rPr>
        <w:t>2023 годы;</w:t>
      </w:r>
    </w:p>
    <w:p w14:paraId="604D91AE" w14:textId="77777777" w:rsidR="00FE3111" w:rsidRDefault="00FE3111" w:rsidP="00FE3111">
      <w:pPr>
        <w:pStyle w:val="ConsPlusNormal"/>
        <w:widowControl/>
        <w:tabs>
          <w:tab w:val="left" w:pos="709"/>
          <w:tab w:val="left" w:pos="851"/>
          <w:tab w:val="left" w:pos="993"/>
          <w:tab w:val="left" w:pos="1276"/>
        </w:tabs>
        <w:spacing w:line="276" w:lineRule="auto"/>
        <w:ind w:firstLine="709"/>
        <w:jc w:val="both"/>
        <w:rPr>
          <w:rFonts w:ascii="Times New Roman" w:hAnsi="Times New Roman" w:cs="Times New Roman"/>
          <w:color w:val="000000"/>
          <w:sz w:val="28"/>
          <w:szCs w:val="28"/>
        </w:rPr>
      </w:pPr>
      <w:r w:rsidRPr="0009080F">
        <w:rPr>
          <w:rFonts w:ascii="Times New Roman" w:hAnsi="Times New Roman" w:cs="Times New Roman"/>
          <w:color w:val="000000"/>
          <w:sz w:val="28"/>
          <w:szCs w:val="28"/>
        </w:rPr>
        <w:t>14) субсидии некоммерческим организациям, предусмотренные государственной программой Тверской области «Территориальное планирование, градостроительство и архитектура в Тверской области» на 2019 </w:t>
      </w:r>
      <w:r w:rsidRPr="0009080F">
        <w:rPr>
          <w:rFonts w:ascii="Calibri" w:hAnsi="Calibri" w:cs="Calibri"/>
          <w:color w:val="000000"/>
          <w:sz w:val="28"/>
          <w:szCs w:val="28"/>
        </w:rPr>
        <w:t>─ </w:t>
      </w:r>
      <w:r w:rsidRPr="0009080F">
        <w:rPr>
          <w:rFonts w:ascii="Times New Roman" w:hAnsi="Times New Roman" w:cs="Times New Roman"/>
          <w:color w:val="000000"/>
          <w:sz w:val="28"/>
          <w:szCs w:val="28"/>
        </w:rPr>
        <w:t>2024 годы.»;</w:t>
      </w:r>
    </w:p>
    <w:p w14:paraId="1ADAB0AE" w14:textId="77777777" w:rsidR="00056BCA" w:rsidRPr="007E5A98" w:rsidRDefault="00056BCA" w:rsidP="00541B26">
      <w:pPr>
        <w:pStyle w:val="ConsPlusNormal"/>
        <w:widowControl/>
        <w:tabs>
          <w:tab w:val="left" w:pos="709"/>
          <w:tab w:val="left" w:pos="851"/>
          <w:tab w:val="left" w:pos="993"/>
          <w:tab w:val="left" w:pos="1276"/>
        </w:tabs>
        <w:spacing w:line="276" w:lineRule="auto"/>
        <w:ind w:firstLine="709"/>
        <w:jc w:val="both"/>
        <w:rPr>
          <w:rFonts w:ascii="Times New Roman" w:hAnsi="Times New Roman" w:cs="Times New Roman"/>
          <w:color w:val="000000"/>
          <w:sz w:val="28"/>
          <w:szCs w:val="28"/>
        </w:rPr>
      </w:pPr>
    </w:p>
    <w:p w14:paraId="52B8CF56" w14:textId="77777777" w:rsidR="007E5A98" w:rsidRPr="007E5A98" w:rsidRDefault="007E5A98" w:rsidP="00541B26">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7E5A98">
        <w:rPr>
          <w:rFonts w:ascii="Times New Roman" w:hAnsi="Times New Roman" w:cs="Times New Roman"/>
          <w:color w:val="000000" w:themeColor="text1"/>
          <w:sz w:val="28"/>
          <w:szCs w:val="28"/>
        </w:rPr>
        <w:t xml:space="preserve"> статье 34:</w:t>
      </w:r>
    </w:p>
    <w:p w14:paraId="16F70510" w14:textId="77777777" w:rsidR="007E5A98" w:rsidRPr="007E5A98" w:rsidRDefault="007E5A98" w:rsidP="00541B26">
      <w:pPr>
        <w:pStyle w:val="af5"/>
        <w:numPr>
          <w:ilvl w:val="0"/>
          <w:numId w:val="34"/>
        </w:numPr>
        <w:tabs>
          <w:tab w:val="left" w:pos="1276"/>
        </w:tabs>
        <w:autoSpaceDE w:val="0"/>
        <w:autoSpaceDN w:val="0"/>
        <w:adjustRightInd w:val="0"/>
        <w:spacing w:before="120" w:line="276" w:lineRule="auto"/>
        <w:ind w:left="0" w:firstLine="709"/>
        <w:jc w:val="both"/>
        <w:rPr>
          <w:sz w:val="28"/>
          <w:szCs w:val="28"/>
          <w:lang w:eastAsia="ru-RU"/>
        </w:rPr>
      </w:pPr>
      <w:r w:rsidRPr="007E5A98">
        <w:rPr>
          <w:sz w:val="28"/>
          <w:szCs w:val="28"/>
          <w:lang w:eastAsia="ru-RU"/>
        </w:rPr>
        <w:t>в абзаце втором части 2 слова «</w:t>
      </w:r>
      <w:r w:rsidR="00073DED">
        <w:rPr>
          <w:sz w:val="28"/>
          <w:szCs w:val="28"/>
          <w:lang w:eastAsia="ru-RU"/>
        </w:rPr>
        <w:t xml:space="preserve">в сумме </w:t>
      </w:r>
      <w:r w:rsidRPr="007E5A98">
        <w:rPr>
          <w:sz w:val="28"/>
          <w:szCs w:val="28"/>
          <w:lang w:eastAsia="ru-RU"/>
        </w:rPr>
        <w:t>700 000 тыс.</w:t>
      </w:r>
      <w:r>
        <w:rPr>
          <w:sz w:val="28"/>
          <w:szCs w:val="28"/>
          <w:lang w:eastAsia="ru-RU"/>
        </w:rPr>
        <w:t> </w:t>
      </w:r>
      <w:r w:rsidRPr="007E5A98">
        <w:rPr>
          <w:sz w:val="28"/>
          <w:szCs w:val="28"/>
          <w:lang w:eastAsia="ru-RU"/>
        </w:rPr>
        <w:t>руб.» заменить словами «</w:t>
      </w:r>
      <w:r w:rsidR="00073DED">
        <w:rPr>
          <w:sz w:val="28"/>
          <w:szCs w:val="28"/>
          <w:lang w:eastAsia="ru-RU"/>
        </w:rPr>
        <w:t xml:space="preserve">в сумме </w:t>
      </w:r>
      <w:r w:rsidRPr="007E5A98">
        <w:rPr>
          <w:sz w:val="28"/>
          <w:szCs w:val="28"/>
          <w:lang w:eastAsia="ru-RU"/>
        </w:rPr>
        <w:t>600</w:t>
      </w:r>
      <w:r>
        <w:rPr>
          <w:sz w:val="28"/>
          <w:szCs w:val="28"/>
          <w:lang w:eastAsia="ru-RU"/>
        </w:rPr>
        <w:t> </w:t>
      </w:r>
      <w:r w:rsidRPr="007E5A98">
        <w:rPr>
          <w:sz w:val="28"/>
          <w:szCs w:val="28"/>
          <w:lang w:eastAsia="ru-RU"/>
        </w:rPr>
        <w:t>000 тыс.</w:t>
      </w:r>
      <w:r>
        <w:rPr>
          <w:sz w:val="28"/>
          <w:szCs w:val="28"/>
          <w:lang w:eastAsia="ru-RU"/>
        </w:rPr>
        <w:t> </w:t>
      </w:r>
      <w:r w:rsidRPr="007E5A98">
        <w:rPr>
          <w:sz w:val="28"/>
          <w:szCs w:val="28"/>
          <w:lang w:eastAsia="ru-RU"/>
        </w:rPr>
        <w:t>руб.»;</w:t>
      </w:r>
    </w:p>
    <w:p w14:paraId="1D8A0318" w14:textId="77777777" w:rsidR="007E5A98" w:rsidRPr="007E5A98" w:rsidRDefault="007E5A98" w:rsidP="00541B26">
      <w:pPr>
        <w:pStyle w:val="af5"/>
        <w:numPr>
          <w:ilvl w:val="0"/>
          <w:numId w:val="34"/>
        </w:numPr>
        <w:tabs>
          <w:tab w:val="left" w:pos="1276"/>
        </w:tabs>
        <w:autoSpaceDE w:val="0"/>
        <w:autoSpaceDN w:val="0"/>
        <w:adjustRightInd w:val="0"/>
        <w:spacing w:before="120" w:line="276" w:lineRule="auto"/>
        <w:ind w:left="0" w:firstLine="709"/>
        <w:jc w:val="both"/>
        <w:rPr>
          <w:sz w:val="28"/>
          <w:szCs w:val="28"/>
          <w:lang w:eastAsia="ru-RU"/>
        </w:rPr>
      </w:pPr>
      <w:r w:rsidRPr="007E5A98">
        <w:rPr>
          <w:sz w:val="28"/>
          <w:szCs w:val="28"/>
          <w:lang w:eastAsia="ru-RU"/>
        </w:rPr>
        <w:t>в абзаце втором части 3 слова «</w:t>
      </w:r>
      <w:r w:rsidR="00073DED">
        <w:rPr>
          <w:sz w:val="28"/>
          <w:szCs w:val="28"/>
          <w:lang w:eastAsia="ru-RU"/>
        </w:rPr>
        <w:t xml:space="preserve">в сумме </w:t>
      </w:r>
      <w:r w:rsidRPr="007E5A98">
        <w:rPr>
          <w:sz w:val="28"/>
          <w:szCs w:val="28"/>
          <w:lang w:eastAsia="ru-RU"/>
        </w:rPr>
        <w:t>700</w:t>
      </w:r>
      <w:r>
        <w:rPr>
          <w:sz w:val="28"/>
          <w:szCs w:val="28"/>
          <w:lang w:eastAsia="ru-RU"/>
        </w:rPr>
        <w:t> </w:t>
      </w:r>
      <w:r w:rsidRPr="007E5A98">
        <w:rPr>
          <w:sz w:val="28"/>
          <w:szCs w:val="28"/>
          <w:lang w:eastAsia="ru-RU"/>
        </w:rPr>
        <w:t>000 тыс.</w:t>
      </w:r>
      <w:r>
        <w:rPr>
          <w:sz w:val="28"/>
          <w:szCs w:val="28"/>
          <w:lang w:eastAsia="ru-RU"/>
        </w:rPr>
        <w:t> </w:t>
      </w:r>
      <w:r w:rsidRPr="007E5A98">
        <w:rPr>
          <w:sz w:val="28"/>
          <w:szCs w:val="28"/>
          <w:lang w:eastAsia="ru-RU"/>
        </w:rPr>
        <w:t>руб.» заменить словами «</w:t>
      </w:r>
      <w:r w:rsidR="00073DED">
        <w:rPr>
          <w:sz w:val="28"/>
          <w:szCs w:val="28"/>
          <w:lang w:eastAsia="ru-RU"/>
        </w:rPr>
        <w:t xml:space="preserve">в сумме </w:t>
      </w:r>
      <w:r w:rsidRPr="007E5A98">
        <w:rPr>
          <w:sz w:val="28"/>
          <w:szCs w:val="28"/>
          <w:lang w:eastAsia="ru-RU"/>
        </w:rPr>
        <w:t>600</w:t>
      </w:r>
      <w:r>
        <w:rPr>
          <w:sz w:val="28"/>
          <w:szCs w:val="28"/>
          <w:lang w:eastAsia="ru-RU"/>
        </w:rPr>
        <w:t> </w:t>
      </w:r>
      <w:r w:rsidRPr="007E5A98">
        <w:rPr>
          <w:sz w:val="28"/>
          <w:szCs w:val="28"/>
          <w:lang w:eastAsia="ru-RU"/>
        </w:rPr>
        <w:t>000 тыс.</w:t>
      </w:r>
      <w:r>
        <w:rPr>
          <w:sz w:val="28"/>
          <w:szCs w:val="28"/>
          <w:lang w:eastAsia="ru-RU"/>
        </w:rPr>
        <w:t> </w:t>
      </w:r>
      <w:r w:rsidR="00056BCA">
        <w:rPr>
          <w:sz w:val="28"/>
          <w:szCs w:val="28"/>
          <w:lang w:eastAsia="ru-RU"/>
        </w:rPr>
        <w:t>руб.»;</w:t>
      </w:r>
    </w:p>
    <w:p w14:paraId="52A55FBF" w14:textId="77777777" w:rsidR="00237739" w:rsidRDefault="00237739" w:rsidP="00541B26">
      <w:pPr>
        <w:pStyle w:val="af5"/>
        <w:spacing w:line="276" w:lineRule="auto"/>
        <w:ind w:left="709"/>
        <w:jc w:val="both"/>
        <w:rPr>
          <w:color w:val="000000" w:themeColor="text1"/>
          <w:sz w:val="28"/>
          <w:szCs w:val="28"/>
        </w:rPr>
      </w:pPr>
    </w:p>
    <w:p w14:paraId="2D570CC9" w14:textId="77777777" w:rsidR="0074364E" w:rsidRPr="0009080F" w:rsidRDefault="0074364E" w:rsidP="00A17B9E">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09080F">
        <w:rPr>
          <w:rFonts w:ascii="Times New Roman" w:hAnsi="Times New Roman" w:cs="Times New Roman"/>
          <w:color w:val="000000" w:themeColor="text1"/>
          <w:sz w:val="28"/>
          <w:szCs w:val="28"/>
        </w:rPr>
        <w:t>статью 40 дополнить пунктом следующего содержания:</w:t>
      </w:r>
    </w:p>
    <w:p w14:paraId="7F925228" w14:textId="77777777" w:rsidR="0074364E" w:rsidRPr="0009080F" w:rsidRDefault="0074364E" w:rsidP="0074364E">
      <w:pPr>
        <w:pStyle w:val="ConsPlusNormal"/>
        <w:widowControl/>
        <w:tabs>
          <w:tab w:val="left" w:pos="709"/>
          <w:tab w:val="left" w:pos="851"/>
          <w:tab w:val="left" w:pos="993"/>
          <w:tab w:val="left" w:pos="1276"/>
        </w:tabs>
        <w:spacing w:line="276" w:lineRule="auto"/>
        <w:ind w:firstLine="709"/>
        <w:jc w:val="both"/>
        <w:rPr>
          <w:rFonts w:ascii="Times New Roman" w:hAnsi="Times New Roman" w:cs="Times New Roman"/>
          <w:color w:val="000000"/>
          <w:sz w:val="28"/>
          <w:szCs w:val="28"/>
        </w:rPr>
      </w:pPr>
      <w:r w:rsidRPr="0009080F">
        <w:rPr>
          <w:rFonts w:ascii="Times New Roman" w:hAnsi="Times New Roman" w:cs="Times New Roman"/>
          <w:color w:val="000000"/>
          <w:sz w:val="28"/>
          <w:szCs w:val="28"/>
        </w:rPr>
        <w:t>«6.1) в случае внесения изменений в государственную программу Тверской области «Создание условий для комплексного развития территории Тверской области, обеспечения доступным и комфортным жильем и объектами инфраструктуры населения Тверской области» на 2019 </w:t>
      </w:r>
      <w:r w:rsidRPr="0009080F">
        <w:rPr>
          <w:rFonts w:ascii="Calibri" w:hAnsi="Calibri" w:cs="Calibri"/>
          <w:color w:val="000000"/>
          <w:sz w:val="28"/>
          <w:szCs w:val="28"/>
        </w:rPr>
        <w:t>─ </w:t>
      </w:r>
      <w:r w:rsidRPr="0009080F">
        <w:rPr>
          <w:rFonts w:ascii="Times New Roman" w:hAnsi="Times New Roman" w:cs="Times New Roman"/>
          <w:color w:val="000000"/>
          <w:sz w:val="28"/>
          <w:szCs w:val="28"/>
        </w:rPr>
        <w:t xml:space="preserve">2024 </w:t>
      </w:r>
      <w:r w:rsidRPr="0009080F">
        <w:rPr>
          <w:rFonts w:ascii="Times New Roman" w:hAnsi="Times New Roman" w:cs="Times New Roman"/>
          <w:color w:val="000000"/>
          <w:sz w:val="28"/>
          <w:szCs w:val="28"/>
        </w:rPr>
        <w:lastRenderedPageBreak/>
        <w:t>годы» в части увеличения (уменьшения) бюджетных ассигнований на реализацию мероприятия по переселению граждан из аварийного жилищного фонда за счет средств государственной корпорации Фонда содействия реформированию жилищно-коммунального хозяйства в рамках заключенных соглашений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w:t>
      </w:r>
    </w:p>
    <w:p w14:paraId="2B66D240" w14:textId="77777777" w:rsidR="0074364E" w:rsidRPr="00237739" w:rsidRDefault="0074364E" w:rsidP="00541B26">
      <w:pPr>
        <w:pStyle w:val="af5"/>
        <w:spacing w:line="276" w:lineRule="auto"/>
        <w:ind w:left="709"/>
        <w:jc w:val="both"/>
        <w:rPr>
          <w:color w:val="000000" w:themeColor="text1"/>
          <w:sz w:val="28"/>
          <w:szCs w:val="28"/>
        </w:rPr>
      </w:pPr>
    </w:p>
    <w:p w14:paraId="229CB5B2" w14:textId="77777777" w:rsidR="00295F39" w:rsidRDefault="00295F39" w:rsidP="00541B26">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DE19AE">
        <w:rPr>
          <w:rFonts w:ascii="Times New Roman" w:hAnsi="Times New Roman" w:cs="Times New Roman"/>
          <w:color w:val="000000" w:themeColor="text1"/>
          <w:sz w:val="28"/>
          <w:szCs w:val="28"/>
        </w:rPr>
        <w:t>приложение 1 «Источники финансирования дефицита областного бюджета Тверской области на 20</w:t>
      </w:r>
      <w:r w:rsidR="00E06C51" w:rsidRPr="00DE19AE">
        <w:rPr>
          <w:rFonts w:ascii="Times New Roman" w:hAnsi="Times New Roman" w:cs="Times New Roman"/>
          <w:color w:val="000000" w:themeColor="text1"/>
          <w:sz w:val="28"/>
          <w:szCs w:val="28"/>
        </w:rPr>
        <w:t>2</w:t>
      </w:r>
      <w:r w:rsidR="008B5621">
        <w:rPr>
          <w:rFonts w:ascii="Times New Roman" w:hAnsi="Times New Roman" w:cs="Times New Roman"/>
          <w:color w:val="000000" w:themeColor="text1"/>
          <w:sz w:val="28"/>
          <w:szCs w:val="28"/>
        </w:rPr>
        <w:t>1</w:t>
      </w:r>
      <w:r w:rsidRPr="00DE19AE">
        <w:rPr>
          <w:rFonts w:ascii="Times New Roman" w:hAnsi="Times New Roman" w:cs="Times New Roman"/>
          <w:color w:val="000000" w:themeColor="text1"/>
          <w:sz w:val="28"/>
          <w:szCs w:val="28"/>
        </w:rPr>
        <w:t xml:space="preserve"> год и на плановый период 20</w:t>
      </w:r>
      <w:r w:rsidR="00136412" w:rsidRPr="00DE19AE">
        <w:rPr>
          <w:rFonts w:ascii="Times New Roman" w:hAnsi="Times New Roman" w:cs="Times New Roman"/>
          <w:color w:val="000000" w:themeColor="text1"/>
          <w:sz w:val="28"/>
          <w:szCs w:val="28"/>
        </w:rPr>
        <w:t>2</w:t>
      </w:r>
      <w:r w:rsidR="008B5621">
        <w:rPr>
          <w:rFonts w:ascii="Times New Roman" w:hAnsi="Times New Roman" w:cs="Times New Roman"/>
          <w:color w:val="000000" w:themeColor="text1"/>
          <w:sz w:val="28"/>
          <w:szCs w:val="28"/>
        </w:rPr>
        <w:t>2</w:t>
      </w:r>
      <w:r w:rsidRPr="00DE19AE">
        <w:rPr>
          <w:rFonts w:ascii="Times New Roman" w:hAnsi="Times New Roman" w:cs="Times New Roman"/>
          <w:color w:val="000000" w:themeColor="text1"/>
          <w:sz w:val="28"/>
          <w:szCs w:val="28"/>
        </w:rPr>
        <w:t xml:space="preserve"> и 202</w:t>
      </w:r>
      <w:r w:rsidR="008B5621">
        <w:rPr>
          <w:rFonts w:ascii="Times New Roman" w:hAnsi="Times New Roman" w:cs="Times New Roman"/>
          <w:color w:val="000000" w:themeColor="text1"/>
          <w:sz w:val="28"/>
          <w:szCs w:val="28"/>
        </w:rPr>
        <w:t>3</w:t>
      </w:r>
      <w:r w:rsidRPr="00DE19AE">
        <w:rPr>
          <w:rFonts w:ascii="Times New Roman" w:hAnsi="Times New Roman" w:cs="Times New Roman"/>
          <w:color w:val="000000" w:themeColor="text1"/>
          <w:sz w:val="28"/>
          <w:szCs w:val="28"/>
        </w:rPr>
        <w:t xml:space="preserve"> годов» изложить в новой редакции согласно приложению 1 к настоящему закону;</w:t>
      </w:r>
    </w:p>
    <w:p w14:paraId="70F33C56" w14:textId="77777777" w:rsidR="008B5621" w:rsidRDefault="008B5621" w:rsidP="00541B26">
      <w:pPr>
        <w:pStyle w:val="ConsPlusNormal"/>
        <w:widowControl/>
        <w:tabs>
          <w:tab w:val="left" w:pos="1276"/>
        </w:tabs>
        <w:spacing w:line="276" w:lineRule="auto"/>
        <w:ind w:left="709" w:firstLine="0"/>
        <w:jc w:val="both"/>
        <w:rPr>
          <w:rFonts w:ascii="Times New Roman" w:hAnsi="Times New Roman" w:cs="Times New Roman"/>
          <w:color w:val="000000" w:themeColor="text1"/>
          <w:sz w:val="28"/>
          <w:szCs w:val="28"/>
        </w:rPr>
      </w:pPr>
    </w:p>
    <w:p w14:paraId="3E5EA4CE" w14:textId="77777777" w:rsidR="008B5621" w:rsidRPr="0009080F" w:rsidRDefault="008B5621" w:rsidP="00541B26">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приложении 3 «</w:t>
      </w:r>
      <w:r w:rsidRPr="008B5621">
        <w:rPr>
          <w:rFonts w:ascii="Times New Roman" w:hAnsi="Times New Roman" w:cs="Times New Roman"/>
          <w:color w:val="000000" w:themeColor="text1"/>
          <w:sz w:val="28"/>
          <w:szCs w:val="28"/>
        </w:rPr>
        <w:t>Коды главных администраторов доходов областного бюджета и главных администраторов источников финансирования дефицита</w:t>
      </w:r>
      <w:r w:rsidR="005C13FA" w:rsidRPr="005C13FA">
        <w:rPr>
          <w:rFonts w:ascii="Times New Roman" w:hAnsi="Times New Roman"/>
          <w:sz w:val="28"/>
          <w:szCs w:val="28"/>
          <w:lang w:eastAsia="ru-RU"/>
        </w:rPr>
        <w:t xml:space="preserve"> </w:t>
      </w:r>
      <w:r w:rsidR="005C13FA" w:rsidRPr="0009080F">
        <w:rPr>
          <w:rFonts w:ascii="Times New Roman" w:hAnsi="Times New Roman"/>
          <w:sz w:val="28"/>
          <w:szCs w:val="28"/>
          <w:lang w:eastAsia="ru-RU"/>
        </w:rPr>
        <w:t>областного бюджета на 2021 год и на плановый период 2022 и 2023 годов»</w:t>
      </w:r>
      <w:r w:rsidRPr="0009080F">
        <w:rPr>
          <w:rFonts w:ascii="Times New Roman" w:hAnsi="Times New Roman" w:cs="Times New Roman"/>
          <w:color w:val="000000" w:themeColor="text1"/>
          <w:sz w:val="28"/>
          <w:szCs w:val="28"/>
        </w:rPr>
        <w:t>:</w:t>
      </w:r>
    </w:p>
    <w:p w14:paraId="4FE54C86" w14:textId="77777777" w:rsidR="008B5621" w:rsidRPr="000D3EE2" w:rsidRDefault="008B5621" w:rsidP="00541B26">
      <w:pPr>
        <w:pStyle w:val="af5"/>
        <w:numPr>
          <w:ilvl w:val="0"/>
          <w:numId w:val="35"/>
        </w:numPr>
        <w:tabs>
          <w:tab w:val="left" w:pos="1276"/>
        </w:tabs>
        <w:spacing w:before="120" w:line="276" w:lineRule="auto"/>
        <w:ind w:left="0" w:firstLine="709"/>
        <w:rPr>
          <w:color w:val="000000" w:themeColor="text1"/>
          <w:sz w:val="28"/>
          <w:szCs w:val="28"/>
        </w:rPr>
      </w:pPr>
      <w:r w:rsidRPr="000D3EE2">
        <w:rPr>
          <w:color w:val="000000" w:themeColor="text1"/>
          <w:sz w:val="28"/>
          <w:szCs w:val="28"/>
        </w:rPr>
        <w:t>строку:</w:t>
      </w:r>
    </w:p>
    <w:p w14:paraId="2AB59AC8" w14:textId="77777777" w:rsidR="00AA6C4B" w:rsidRPr="00AA6C4B" w:rsidRDefault="00AA6C4B" w:rsidP="00541B26">
      <w:pPr>
        <w:pStyle w:val="af5"/>
        <w:tabs>
          <w:tab w:val="left" w:pos="1276"/>
        </w:tabs>
        <w:spacing w:line="276" w:lineRule="auto"/>
        <w:ind w:left="709"/>
        <w:rPr>
          <w:color w:val="000000" w:themeColor="text1"/>
          <w:sz w:val="20"/>
          <w:szCs w:val="20"/>
        </w:rPr>
      </w:pPr>
    </w:p>
    <w:tbl>
      <w:tblPr>
        <w:tblW w:w="9346" w:type="dxa"/>
        <w:tblLayout w:type="fixed"/>
        <w:tblLook w:val="0000" w:firstRow="0" w:lastRow="0" w:firstColumn="0" w:lastColumn="0" w:noHBand="0" w:noVBand="0"/>
      </w:tblPr>
      <w:tblGrid>
        <w:gridCol w:w="773"/>
        <w:gridCol w:w="8573"/>
      </w:tblGrid>
      <w:tr w:rsidR="008B5621" w:rsidRPr="005A7396" w14:paraId="333FD433" w14:textId="77777777" w:rsidTr="00AA6C4B">
        <w:trPr>
          <w:trHeight w:val="288"/>
        </w:trPr>
        <w:tc>
          <w:tcPr>
            <w:tcW w:w="773" w:type="dxa"/>
            <w:tcMar>
              <w:top w:w="0" w:type="dxa"/>
              <w:left w:w="0" w:type="dxa"/>
              <w:bottom w:w="0" w:type="dxa"/>
              <w:right w:w="0" w:type="dxa"/>
            </w:tcMar>
          </w:tcPr>
          <w:p w14:paraId="13FFA5ED" w14:textId="77777777" w:rsidR="008B5621" w:rsidRPr="001833C9" w:rsidRDefault="008B5621" w:rsidP="00541B26">
            <w:pPr>
              <w:widowControl w:val="0"/>
              <w:autoSpaceDE w:val="0"/>
              <w:autoSpaceDN w:val="0"/>
              <w:adjustRightInd w:val="0"/>
              <w:spacing w:line="276" w:lineRule="auto"/>
              <w:rPr>
                <w:rFonts w:ascii="Arial" w:hAnsi="Arial" w:cs="Arial"/>
              </w:rPr>
            </w:pPr>
            <w:r>
              <w:t>«</w:t>
            </w:r>
            <w:r w:rsidRPr="001833C9">
              <w:t>246</w:t>
            </w:r>
          </w:p>
        </w:tc>
        <w:tc>
          <w:tcPr>
            <w:tcW w:w="8573" w:type="dxa"/>
            <w:tcMar>
              <w:top w:w="0" w:type="dxa"/>
              <w:left w:w="113" w:type="dxa"/>
              <w:bottom w:w="0" w:type="dxa"/>
              <w:right w:w="0" w:type="dxa"/>
            </w:tcMar>
          </w:tcPr>
          <w:p w14:paraId="518D4293" w14:textId="77777777" w:rsidR="008B5621" w:rsidRPr="005A7396" w:rsidRDefault="008B5621" w:rsidP="00541B26">
            <w:pPr>
              <w:widowControl w:val="0"/>
              <w:autoSpaceDE w:val="0"/>
              <w:autoSpaceDN w:val="0"/>
              <w:adjustRightInd w:val="0"/>
              <w:spacing w:line="276" w:lineRule="auto"/>
              <w:rPr>
                <w:rFonts w:ascii="Arial" w:hAnsi="Arial" w:cs="Arial"/>
              </w:rPr>
            </w:pPr>
            <w:r w:rsidRPr="001833C9">
              <w:t>Отдел записи актов гражданского состояния Тверской области</w:t>
            </w:r>
            <w:r>
              <w:t xml:space="preserve"> </w:t>
            </w:r>
            <w:r w:rsidRPr="005A7396">
              <w:t>&lt;2&gt;</w:t>
            </w:r>
            <w:r w:rsidR="00AA6C4B">
              <w:t xml:space="preserve"> »</w:t>
            </w:r>
          </w:p>
        </w:tc>
      </w:tr>
    </w:tbl>
    <w:p w14:paraId="32BC775A" w14:textId="77777777" w:rsidR="008B5621" w:rsidRPr="00AA6C4B" w:rsidRDefault="008B5621" w:rsidP="00541B26">
      <w:pPr>
        <w:pStyle w:val="af5"/>
        <w:tabs>
          <w:tab w:val="left" w:pos="1276"/>
        </w:tabs>
        <w:spacing w:line="276" w:lineRule="auto"/>
        <w:ind w:left="709"/>
        <w:rPr>
          <w:color w:val="000000" w:themeColor="text1"/>
          <w:sz w:val="20"/>
          <w:szCs w:val="20"/>
        </w:rPr>
      </w:pPr>
    </w:p>
    <w:p w14:paraId="033B94D6" w14:textId="77777777" w:rsidR="008B5621" w:rsidRDefault="002D1332" w:rsidP="00541B26">
      <w:pPr>
        <w:pStyle w:val="af5"/>
        <w:tabs>
          <w:tab w:val="left" w:pos="1276"/>
        </w:tabs>
        <w:spacing w:line="276" w:lineRule="auto"/>
        <w:ind w:left="0" w:firstLine="709"/>
        <w:rPr>
          <w:color w:val="000000" w:themeColor="text1"/>
          <w:sz w:val="28"/>
          <w:szCs w:val="28"/>
        </w:rPr>
      </w:pPr>
      <w:r>
        <w:rPr>
          <w:color w:val="000000" w:themeColor="text1"/>
          <w:sz w:val="28"/>
          <w:szCs w:val="28"/>
        </w:rPr>
        <w:t>заменить строкой</w:t>
      </w:r>
      <w:r w:rsidR="008B5621" w:rsidRPr="008B5621">
        <w:rPr>
          <w:color w:val="000000" w:themeColor="text1"/>
          <w:sz w:val="28"/>
          <w:szCs w:val="28"/>
        </w:rPr>
        <w:t>:</w:t>
      </w:r>
    </w:p>
    <w:p w14:paraId="1FC980C1" w14:textId="77777777" w:rsidR="00AA6C4B" w:rsidRPr="00AA6C4B" w:rsidRDefault="00AA6C4B" w:rsidP="00541B26">
      <w:pPr>
        <w:pStyle w:val="af5"/>
        <w:tabs>
          <w:tab w:val="left" w:pos="1276"/>
        </w:tabs>
        <w:spacing w:line="276" w:lineRule="auto"/>
        <w:ind w:left="0" w:firstLine="709"/>
        <w:rPr>
          <w:color w:val="000000" w:themeColor="text1"/>
          <w:sz w:val="20"/>
          <w:szCs w:val="20"/>
        </w:rPr>
      </w:pPr>
    </w:p>
    <w:tbl>
      <w:tblPr>
        <w:tblW w:w="9498" w:type="dxa"/>
        <w:tblLayout w:type="fixed"/>
        <w:tblLook w:val="0000" w:firstRow="0" w:lastRow="0" w:firstColumn="0" w:lastColumn="0" w:noHBand="0" w:noVBand="0"/>
      </w:tblPr>
      <w:tblGrid>
        <w:gridCol w:w="773"/>
        <w:gridCol w:w="8725"/>
      </w:tblGrid>
      <w:tr w:rsidR="00AA6C4B" w:rsidRPr="005A7396" w14:paraId="303BBB14" w14:textId="77777777" w:rsidTr="00AA6C4B">
        <w:trPr>
          <w:trHeight w:val="288"/>
        </w:trPr>
        <w:tc>
          <w:tcPr>
            <w:tcW w:w="773" w:type="dxa"/>
            <w:tcMar>
              <w:top w:w="0" w:type="dxa"/>
              <w:left w:w="0" w:type="dxa"/>
              <w:bottom w:w="0" w:type="dxa"/>
              <w:right w:w="0" w:type="dxa"/>
            </w:tcMar>
          </w:tcPr>
          <w:p w14:paraId="105D29A3" w14:textId="77777777" w:rsidR="00AA6C4B" w:rsidRPr="001833C9" w:rsidRDefault="00AA6C4B" w:rsidP="00541B26">
            <w:pPr>
              <w:widowControl w:val="0"/>
              <w:autoSpaceDE w:val="0"/>
              <w:autoSpaceDN w:val="0"/>
              <w:adjustRightInd w:val="0"/>
              <w:spacing w:line="276" w:lineRule="auto"/>
              <w:rPr>
                <w:rFonts w:ascii="Arial" w:hAnsi="Arial" w:cs="Arial"/>
              </w:rPr>
            </w:pPr>
            <w:r>
              <w:t>«</w:t>
            </w:r>
            <w:r w:rsidRPr="001833C9">
              <w:t>246</w:t>
            </w:r>
          </w:p>
        </w:tc>
        <w:tc>
          <w:tcPr>
            <w:tcW w:w="8725" w:type="dxa"/>
            <w:tcMar>
              <w:top w:w="0" w:type="dxa"/>
              <w:left w:w="113" w:type="dxa"/>
              <w:bottom w:w="0" w:type="dxa"/>
              <w:right w:w="0" w:type="dxa"/>
            </w:tcMar>
          </w:tcPr>
          <w:p w14:paraId="6112FB33" w14:textId="77777777" w:rsidR="00AA6C4B" w:rsidRPr="005A7396" w:rsidRDefault="00AA6C4B" w:rsidP="00541B26">
            <w:pPr>
              <w:widowControl w:val="0"/>
              <w:autoSpaceDE w:val="0"/>
              <w:autoSpaceDN w:val="0"/>
              <w:adjustRightInd w:val="0"/>
              <w:spacing w:line="276" w:lineRule="auto"/>
              <w:rPr>
                <w:rFonts w:ascii="Arial" w:hAnsi="Arial" w:cs="Arial"/>
              </w:rPr>
            </w:pPr>
            <w:r w:rsidRPr="00AA6C4B">
              <w:t>Главное управление записи актов гражданского состояния Тверской области</w:t>
            </w:r>
            <w:r>
              <w:t>»;</w:t>
            </w:r>
          </w:p>
        </w:tc>
      </w:tr>
    </w:tbl>
    <w:p w14:paraId="7E84C926" w14:textId="77777777" w:rsidR="008B5621" w:rsidRPr="00056BCA" w:rsidRDefault="008B5621" w:rsidP="00541B26">
      <w:pPr>
        <w:pStyle w:val="af5"/>
        <w:tabs>
          <w:tab w:val="left" w:pos="1276"/>
        </w:tabs>
        <w:spacing w:line="276" w:lineRule="auto"/>
        <w:ind w:left="709"/>
        <w:rPr>
          <w:color w:val="000000" w:themeColor="text1"/>
          <w:sz w:val="20"/>
          <w:szCs w:val="20"/>
        </w:rPr>
      </w:pPr>
    </w:p>
    <w:p w14:paraId="4725C3AB" w14:textId="77777777" w:rsidR="008B5621" w:rsidRDefault="008B5621" w:rsidP="00541B26">
      <w:pPr>
        <w:pStyle w:val="af5"/>
        <w:numPr>
          <w:ilvl w:val="0"/>
          <w:numId w:val="35"/>
        </w:numPr>
        <w:tabs>
          <w:tab w:val="left" w:pos="1276"/>
        </w:tabs>
        <w:spacing w:line="276" w:lineRule="auto"/>
        <w:ind w:left="0" w:firstLine="709"/>
        <w:rPr>
          <w:color w:val="000000" w:themeColor="text1"/>
          <w:sz w:val="28"/>
          <w:szCs w:val="28"/>
        </w:rPr>
      </w:pPr>
      <w:r w:rsidRPr="008B5621">
        <w:rPr>
          <w:color w:val="000000" w:themeColor="text1"/>
          <w:sz w:val="28"/>
          <w:szCs w:val="28"/>
        </w:rPr>
        <w:t>с</w:t>
      </w:r>
      <w:r w:rsidR="002D1332">
        <w:rPr>
          <w:color w:val="000000" w:themeColor="text1"/>
          <w:sz w:val="28"/>
          <w:szCs w:val="28"/>
        </w:rPr>
        <w:t>носку</w:t>
      </w:r>
      <w:r w:rsidRPr="008B5621">
        <w:rPr>
          <w:color w:val="000000" w:themeColor="text1"/>
          <w:sz w:val="28"/>
          <w:szCs w:val="28"/>
        </w:rPr>
        <w:t xml:space="preserve"> &lt;2&gt; признать утратившей силу</w:t>
      </w:r>
      <w:r>
        <w:rPr>
          <w:color w:val="000000" w:themeColor="text1"/>
          <w:sz w:val="28"/>
          <w:szCs w:val="28"/>
        </w:rPr>
        <w:t>;</w:t>
      </w:r>
    </w:p>
    <w:p w14:paraId="0ED0638C" w14:textId="77777777" w:rsidR="008B5621" w:rsidRDefault="008B5621" w:rsidP="00541B26">
      <w:pPr>
        <w:pStyle w:val="ConsPlusNormal"/>
        <w:widowControl/>
        <w:tabs>
          <w:tab w:val="left" w:pos="1276"/>
        </w:tabs>
        <w:spacing w:line="276" w:lineRule="auto"/>
        <w:ind w:left="709" w:firstLine="0"/>
        <w:jc w:val="both"/>
        <w:rPr>
          <w:rFonts w:ascii="Times New Roman" w:hAnsi="Times New Roman" w:cs="Times New Roman"/>
          <w:color w:val="000000" w:themeColor="text1"/>
          <w:sz w:val="28"/>
          <w:szCs w:val="28"/>
        </w:rPr>
      </w:pPr>
    </w:p>
    <w:p w14:paraId="6B879EF7" w14:textId="77777777" w:rsidR="003A1F3F" w:rsidRPr="00DE19AE" w:rsidRDefault="00E06C51" w:rsidP="00541B26">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DE19AE">
        <w:rPr>
          <w:rFonts w:ascii="Times New Roman" w:hAnsi="Times New Roman" w:cs="Times New Roman"/>
          <w:color w:val="000000" w:themeColor="text1"/>
          <w:sz w:val="28"/>
          <w:szCs w:val="28"/>
        </w:rPr>
        <w:t>приложени</w:t>
      </w:r>
      <w:r w:rsidR="003A1F3F" w:rsidRPr="00DE19AE">
        <w:rPr>
          <w:rFonts w:ascii="Times New Roman" w:hAnsi="Times New Roman" w:cs="Times New Roman"/>
          <w:color w:val="000000" w:themeColor="text1"/>
          <w:sz w:val="28"/>
          <w:szCs w:val="28"/>
        </w:rPr>
        <w:t>е </w:t>
      </w:r>
      <w:r w:rsidRPr="00DE19AE">
        <w:rPr>
          <w:rFonts w:ascii="Times New Roman" w:hAnsi="Times New Roman" w:cs="Times New Roman"/>
          <w:color w:val="000000" w:themeColor="text1"/>
          <w:sz w:val="28"/>
          <w:szCs w:val="28"/>
        </w:rPr>
        <w:t>4 «Перечень главных администраторов доходов областного бюджета на 202</w:t>
      </w:r>
      <w:r w:rsidR="00AA6C4B">
        <w:rPr>
          <w:rFonts w:ascii="Times New Roman" w:hAnsi="Times New Roman" w:cs="Times New Roman"/>
          <w:color w:val="000000" w:themeColor="text1"/>
          <w:sz w:val="28"/>
          <w:szCs w:val="28"/>
        </w:rPr>
        <w:t>1</w:t>
      </w:r>
      <w:r w:rsidRPr="00DE19AE">
        <w:rPr>
          <w:rFonts w:ascii="Times New Roman" w:hAnsi="Times New Roman" w:cs="Times New Roman"/>
          <w:color w:val="000000" w:themeColor="text1"/>
          <w:sz w:val="28"/>
          <w:szCs w:val="28"/>
        </w:rPr>
        <w:t xml:space="preserve"> год и на плановый период 202</w:t>
      </w:r>
      <w:r w:rsidR="00AA6C4B">
        <w:rPr>
          <w:rFonts w:ascii="Times New Roman" w:hAnsi="Times New Roman" w:cs="Times New Roman"/>
          <w:color w:val="000000" w:themeColor="text1"/>
          <w:sz w:val="28"/>
          <w:szCs w:val="28"/>
        </w:rPr>
        <w:t>2</w:t>
      </w:r>
      <w:r w:rsidRPr="00DE19AE">
        <w:rPr>
          <w:rFonts w:ascii="Times New Roman" w:hAnsi="Times New Roman" w:cs="Times New Roman"/>
          <w:color w:val="000000" w:themeColor="text1"/>
          <w:sz w:val="28"/>
          <w:szCs w:val="28"/>
        </w:rPr>
        <w:t xml:space="preserve"> и 202</w:t>
      </w:r>
      <w:r w:rsidR="00AA6C4B">
        <w:rPr>
          <w:rFonts w:ascii="Times New Roman" w:hAnsi="Times New Roman" w:cs="Times New Roman"/>
          <w:color w:val="000000" w:themeColor="text1"/>
          <w:sz w:val="28"/>
          <w:szCs w:val="28"/>
        </w:rPr>
        <w:t>3</w:t>
      </w:r>
      <w:r w:rsidRPr="00DE19AE">
        <w:rPr>
          <w:rFonts w:ascii="Times New Roman" w:hAnsi="Times New Roman" w:cs="Times New Roman"/>
          <w:color w:val="000000" w:themeColor="text1"/>
          <w:sz w:val="28"/>
          <w:szCs w:val="28"/>
        </w:rPr>
        <w:t xml:space="preserve"> годов»</w:t>
      </w:r>
      <w:r w:rsidR="003A1F3F" w:rsidRPr="00DE19AE">
        <w:rPr>
          <w:rFonts w:ascii="Times New Roman" w:hAnsi="Times New Roman" w:cs="Times New Roman"/>
          <w:color w:val="000000" w:themeColor="text1"/>
          <w:sz w:val="28"/>
          <w:szCs w:val="28"/>
        </w:rPr>
        <w:t xml:space="preserve"> изложить в новой редакции согласно приложению </w:t>
      </w:r>
      <w:r w:rsidR="00E42B1C" w:rsidRPr="00DE19AE">
        <w:rPr>
          <w:rFonts w:ascii="Times New Roman" w:hAnsi="Times New Roman" w:cs="Times New Roman"/>
          <w:color w:val="000000" w:themeColor="text1"/>
          <w:sz w:val="28"/>
          <w:szCs w:val="28"/>
        </w:rPr>
        <w:t>2</w:t>
      </w:r>
      <w:r w:rsidR="003A1F3F" w:rsidRPr="00DE19AE">
        <w:rPr>
          <w:rFonts w:ascii="Times New Roman" w:hAnsi="Times New Roman" w:cs="Times New Roman"/>
          <w:color w:val="000000" w:themeColor="text1"/>
          <w:sz w:val="28"/>
          <w:szCs w:val="28"/>
        </w:rPr>
        <w:t xml:space="preserve"> к настоящему закону;</w:t>
      </w:r>
    </w:p>
    <w:p w14:paraId="4CEA50E8" w14:textId="77777777" w:rsidR="00295F39" w:rsidRPr="00DE19AE" w:rsidRDefault="00295F39" w:rsidP="00541B26">
      <w:pPr>
        <w:pStyle w:val="ConsPlusNormal"/>
        <w:widowControl/>
        <w:tabs>
          <w:tab w:val="left" w:pos="993"/>
          <w:tab w:val="left" w:pos="1276"/>
        </w:tabs>
        <w:spacing w:line="276" w:lineRule="auto"/>
        <w:ind w:left="709" w:firstLine="0"/>
        <w:jc w:val="both"/>
        <w:rPr>
          <w:rFonts w:ascii="Times New Roman" w:hAnsi="Times New Roman" w:cs="Times New Roman"/>
          <w:color w:val="000000" w:themeColor="text1"/>
          <w:sz w:val="28"/>
          <w:szCs w:val="28"/>
        </w:rPr>
      </w:pPr>
    </w:p>
    <w:p w14:paraId="542EB2C4" w14:textId="77777777" w:rsidR="00FB2DCB" w:rsidRPr="00FB2DCB" w:rsidRDefault="00AA6C4B" w:rsidP="00FB2DCB">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FB2DCB">
        <w:rPr>
          <w:rFonts w:ascii="Times New Roman" w:hAnsi="Times New Roman" w:cs="Times New Roman"/>
          <w:color w:val="000000" w:themeColor="text1"/>
          <w:sz w:val="28"/>
          <w:szCs w:val="28"/>
        </w:rPr>
        <w:t>приложени</w:t>
      </w:r>
      <w:r w:rsidR="00FB2DCB" w:rsidRPr="00FB2DCB">
        <w:rPr>
          <w:rFonts w:ascii="Times New Roman" w:hAnsi="Times New Roman" w:cs="Times New Roman"/>
          <w:color w:val="000000" w:themeColor="text1"/>
          <w:sz w:val="28"/>
          <w:szCs w:val="28"/>
        </w:rPr>
        <w:t>е</w:t>
      </w:r>
      <w:r w:rsidRPr="00FB2DCB">
        <w:rPr>
          <w:rFonts w:ascii="Times New Roman" w:hAnsi="Times New Roman" w:cs="Times New Roman"/>
          <w:color w:val="000000" w:themeColor="text1"/>
          <w:sz w:val="28"/>
          <w:szCs w:val="28"/>
        </w:rPr>
        <w:t> 5 «Перечень главных администраторов источников финансирования дефицита областного бюджета на 2021 год и на плановый период 2022 и 2023 годов»</w:t>
      </w:r>
      <w:r w:rsidR="00FB2DCB" w:rsidRPr="00FB2DCB">
        <w:rPr>
          <w:rFonts w:ascii="Times New Roman" w:hAnsi="Times New Roman" w:cs="Times New Roman"/>
          <w:color w:val="000000" w:themeColor="text1"/>
          <w:sz w:val="28"/>
          <w:szCs w:val="28"/>
        </w:rPr>
        <w:t xml:space="preserve"> </w:t>
      </w:r>
      <w:r w:rsidR="00442B96" w:rsidRPr="00C36A8C">
        <w:rPr>
          <w:rFonts w:ascii="Times New Roman" w:hAnsi="Times New Roman"/>
          <w:sz w:val="28"/>
          <w:szCs w:val="28"/>
          <w:lang w:eastAsia="ru-RU"/>
        </w:rPr>
        <w:t>изложить</w:t>
      </w:r>
      <w:r w:rsidR="00442B96" w:rsidRPr="00FB2DCB">
        <w:rPr>
          <w:rFonts w:ascii="Times New Roman" w:hAnsi="Times New Roman" w:cs="Times New Roman"/>
          <w:color w:val="000000" w:themeColor="text1"/>
          <w:sz w:val="28"/>
          <w:szCs w:val="28"/>
        </w:rPr>
        <w:t xml:space="preserve"> </w:t>
      </w:r>
      <w:r w:rsidR="00FB2DCB" w:rsidRPr="00FB2DCB">
        <w:rPr>
          <w:rFonts w:ascii="Times New Roman" w:hAnsi="Times New Roman" w:cs="Times New Roman"/>
          <w:color w:val="000000" w:themeColor="text1"/>
          <w:sz w:val="28"/>
          <w:szCs w:val="28"/>
        </w:rPr>
        <w:t>в новой редакции согласно приложению</w:t>
      </w:r>
      <w:r w:rsidR="00FB2DCB">
        <w:rPr>
          <w:rFonts w:ascii="Times New Roman" w:hAnsi="Times New Roman" w:cs="Times New Roman"/>
          <w:color w:val="000000" w:themeColor="text1"/>
          <w:sz w:val="28"/>
          <w:szCs w:val="28"/>
        </w:rPr>
        <w:t> 3</w:t>
      </w:r>
      <w:r w:rsidR="00FB2DCB" w:rsidRPr="00FB2DCB">
        <w:rPr>
          <w:rFonts w:ascii="Times New Roman" w:hAnsi="Times New Roman" w:cs="Times New Roman"/>
          <w:color w:val="000000" w:themeColor="text1"/>
          <w:sz w:val="28"/>
          <w:szCs w:val="28"/>
        </w:rPr>
        <w:t xml:space="preserve"> к</w:t>
      </w:r>
      <w:r w:rsidR="00FB2DCB">
        <w:rPr>
          <w:rFonts w:ascii="Times New Roman" w:hAnsi="Times New Roman" w:cs="Times New Roman"/>
          <w:color w:val="000000" w:themeColor="text1"/>
          <w:sz w:val="28"/>
          <w:szCs w:val="28"/>
        </w:rPr>
        <w:t> </w:t>
      </w:r>
      <w:r w:rsidR="00FB2DCB" w:rsidRPr="00FB2DCB">
        <w:rPr>
          <w:rFonts w:ascii="Times New Roman" w:hAnsi="Times New Roman" w:cs="Times New Roman"/>
          <w:color w:val="000000" w:themeColor="text1"/>
          <w:sz w:val="28"/>
          <w:szCs w:val="28"/>
        </w:rPr>
        <w:t>настоящему закону;</w:t>
      </w:r>
    </w:p>
    <w:p w14:paraId="1E8CE4EB" w14:textId="77777777" w:rsidR="00AA6C4B" w:rsidRDefault="00AA6C4B" w:rsidP="00541B26">
      <w:pPr>
        <w:pStyle w:val="ConsPlusNormal"/>
        <w:widowControl/>
        <w:tabs>
          <w:tab w:val="left" w:pos="1276"/>
        </w:tabs>
        <w:spacing w:line="276" w:lineRule="auto"/>
        <w:ind w:left="709" w:firstLine="0"/>
        <w:jc w:val="both"/>
        <w:rPr>
          <w:rFonts w:ascii="Times New Roman" w:hAnsi="Times New Roman" w:cs="Times New Roman"/>
          <w:color w:val="000000" w:themeColor="text1"/>
          <w:sz w:val="28"/>
          <w:szCs w:val="28"/>
        </w:rPr>
      </w:pPr>
    </w:p>
    <w:p w14:paraId="1E36CB70" w14:textId="77777777" w:rsidR="00295F39" w:rsidRPr="00DE19AE" w:rsidRDefault="00295F39" w:rsidP="00541B26">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DE19AE">
        <w:rPr>
          <w:rFonts w:ascii="Times New Roman" w:hAnsi="Times New Roman" w:cs="Times New Roman"/>
          <w:color w:val="000000" w:themeColor="text1"/>
          <w:sz w:val="28"/>
          <w:szCs w:val="28"/>
        </w:rPr>
        <w:t>приложение </w:t>
      </w:r>
      <w:r w:rsidR="00256CBC">
        <w:rPr>
          <w:rFonts w:ascii="Times New Roman" w:hAnsi="Times New Roman" w:cs="Times New Roman"/>
          <w:color w:val="000000" w:themeColor="text1"/>
          <w:sz w:val="28"/>
          <w:szCs w:val="28"/>
        </w:rPr>
        <w:t>10</w:t>
      </w:r>
      <w:r w:rsidRPr="00DE19AE">
        <w:rPr>
          <w:rFonts w:ascii="Times New Roman" w:hAnsi="Times New Roman" w:cs="Times New Roman"/>
          <w:color w:val="000000" w:themeColor="text1"/>
          <w:sz w:val="28"/>
          <w:szCs w:val="28"/>
        </w:rPr>
        <w:t xml:space="preserve"> «Прогнозируемые доходы областного бюджета по группам, подгруппам, статьям, подстатьям и элементам доходов классификации доходов бюджетов Российской Федерации на 20</w:t>
      </w:r>
      <w:r w:rsidR="00256CBC">
        <w:rPr>
          <w:rFonts w:ascii="Times New Roman" w:hAnsi="Times New Roman" w:cs="Times New Roman"/>
          <w:color w:val="000000" w:themeColor="text1"/>
          <w:sz w:val="28"/>
          <w:szCs w:val="28"/>
        </w:rPr>
        <w:t>21</w:t>
      </w:r>
      <w:r w:rsidRPr="00DE19AE">
        <w:rPr>
          <w:rFonts w:ascii="Times New Roman" w:hAnsi="Times New Roman" w:cs="Times New Roman"/>
          <w:color w:val="000000" w:themeColor="text1"/>
          <w:sz w:val="28"/>
          <w:szCs w:val="28"/>
        </w:rPr>
        <w:t xml:space="preserve"> год и </w:t>
      </w:r>
      <w:r w:rsidRPr="00DE19AE">
        <w:rPr>
          <w:rFonts w:ascii="Times New Roman" w:hAnsi="Times New Roman" w:cs="Times New Roman"/>
          <w:color w:val="000000" w:themeColor="text1"/>
          <w:sz w:val="28"/>
          <w:szCs w:val="28"/>
        </w:rPr>
        <w:lastRenderedPageBreak/>
        <w:t>на плановый период 20</w:t>
      </w:r>
      <w:r w:rsidR="003A7EEA" w:rsidRPr="00DE19AE">
        <w:rPr>
          <w:rFonts w:ascii="Times New Roman" w:hAnsi="Times New Roman" w:cs="Times New Roman"/>
          <w:color w:val="000000" w:themeColor="text1"/>
          <w:sz w:val="28"/>
          <w:szCs w:val="28"/>
        </w:rPr>
        <w:t>2</w:t>
      </w:r>
      <w:r w:rsidR="00256CBC">
        <w:rPr>
          <w:rFonts w:ascii="Times New Roman" w:hAnsi="Times New Roman" w:cs="Times New Roman"/>
          <w:color w:val="000000" w:themeColor="text1"/>
          <w:sz w:val="28"/>
          <w:szCs w:val="28"/>
        </w:rPr>
        <w:t>2</w:t>
      </w:r>
      <w:r w:rsidRPr="00DE19AE">
        <w:rPr>
          <w:rFonts w:ascii="Times New Roman" w:hAnsi="Times New Roman" w:cs="Times New Roman"/>
          <w:color w:val="000000" w:themeColor="text1"/>
          <w:sz w:val="28"/>
          <w:szCs w:val="28"/>
        </w:rPr>
        <w:t xml:space="preserve"> и 202</w:t>
      </w:r>
      <w:r w:rsidR="00256CBC">
        <w:rPr>
          <w:rFonts w:ascii="Times New Roman" w:hAnsi="Times New Roman" w:cs="Times New Roman"/>
          <w:color w:val="000000" w:themeColor="text1"/>
          <w:sz w:val="28"/>
          <w:szCs w:val="28"/>
        </w:rPr>
        <w:t>3</w:t>
      </w:r>
      <w:r w:rsidRPr="00DE19AE">
        <w:rPr>
          <w:rFonts w:ascii="Times New Roman" w:hAnsi="Times New Roman" w:cs="Times New Roman"/>
          <w:color w:val="000000" w:themeColor="text1"/>
          <w:sz w:val="28"/>
          <w:szCs w:val="28"/>
        </w:rPr>
        <w:t xml:space="preserve"> годов» </w:t>
      </w:r>
      <w:r w:rsidRPr="000D3EE2">
        <w:rPr>
          <w:rFonts w:ascii="Times New Roman" w:hAnsi="Times New Roman" w:cs="Times New Roman"/>
          <w:color w:val="000000" w:themeColor="text1"/>
          <w:sz w:val="28"/>
          <w:szCs w:val="28"/>
        </w:rPr>
        <w:t>изложить</w:t>
      </w:r>
      <w:r w:rsidRPr="00DE19AE">
        <w:rPr>
          <w:rFonts w:ascii="Times New Roman" w:hAnsi="Times New Roman" w:cs="Times New Roman"/>
          <w:color w:val="000000" w:themeColor="text1"/>
          <w:sz w:val="28"/>
          <w:szCs w:val="28"/>
        </w:rPr>
        <w:t xml:space="preserve"> в новой редакции согласно приложению</w:t>
      </w:r>
      <w:r w:rsidR="00F0089D" w:rsidRPr="00DE19AE">
        <w:rPr>
          <w:rFonts w:ascii="Times New Roman" w:hAnsi="Times New Roman" w:cs="Times New Roman"/>
          <w:color w:val="000000" w:themeColor="text1"/>
          <w:sz w:val="28"/>
          <w:szCs w:val="28"/>
        </w:rPr>
        <w:t> </w:t>
      </w:r>
      <w:r w:rsidR="00FB2DCB">
        <w:rPr>
          <w:rFonts w:ascii="Times New Roman" w:hAnsi="Times New Roman" w:cs="Times New Roman"/>
          <w:color w:val="000000" w:themeColor="text1"/>
          <w:sz w:val="28"/>
          <w:szCs w:val="28"/>
        </w:rPr>
        <w:t>4</w:t>
      </w:r>
      <w:r w:rsidRPr="00DE19AE">
        <w:rPr>
          <w:rFonts w:ascii="Times New Roman" w:hAnsi="Times New Roman" w:cs="Times New Roman"/>
          <w:color w:val="000000" w:themeColor="text1"/>
          <w:sz w:val="28"/>
          <w:szCs w:val="28"/>
        </w:rPr>
        <w:t xml:space="preserve"> к настоящему закону;</w:t>
      </w:r>
    </w:p>
    <w:p w14:paraId="372746C7" w14:textId="77777777" w:rsidR="00BA71CF" w:rsidRPr="00DE19AE" w:rsidRDefault="00BA71CF" w:rsidP="00541B26">
      <w:pPr>
        <w:tabs>
          <w:tab w:val="left" w:pos="993"/>
        </w:tabs>
        <w:spacing w:line="276" w:lineRule="auto"/>
        <w:ind w:firstLine="709"/>
        <w:jc w:val="both"/>
        <w:rPr>
          <w:color w:val="000000" w:themeColor="text1"/>
          <w:sz w:val="28"/>
          <w:szCs w:val="28"/>
        </w:rPr>
      </w:pPr>
    </w:p>
    <w:p w14:paraId="78D317E2" w14:textId="77777777" w:rsidR="00295F39" w:rsidRPr="00DE19AE" w:rsidRDefault="00295F39" w:rsidP="00541B26">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DE19AE">
        <w:rPr>
          <w:rFonts w:ascii="Times New Roman" w:hAnsi="Times New Roman" w:cs="Times New Roman"/>
          <w:color w:val="000000" w:themeColor="text1"/>
          <w:sz w:val="28"/>
          <w:szCs w:val="28"/>
        </w:rPr>
        <w:t>приложение 1</w:t>
      </w:r>
      <w:r w:rsidR="00256CBC">
        <w:rPr>
          <w:rFonts w:ascii="Times New Roman" w:hAnsi="Times New Roman" w:cs="Times New Roman"/>
          <w:color w:val="000000" w:themeColor="text1"/>
          <w:sz w:val="28"/>
          <w:szCs w:val="28"/>
        </w:rPr>
        <w:t>1</w:t>
      </w:r>
      <w:r w:rsidRPr="00DE19AE">
        <w:rPr>
          <w:rFonts w:ascii="Times New Roman" w:hAnsi="Times New Roman" w:cs="Times New Roman"/>
          <w:color w:val="000000" w:themeColor="text1"/>
          <w:sz w:val="28"/>
          <w:szCs w:val="28"/>
        </w:rPr>
        <w:t xml:space="preserve"> «Распределение бюджетных ассигнований областного бюджета по разделам и подразделам классификации расходов бюджетов на 20</w:t>
      </w:r>
      <w:r w:rsidR="005C16BB" w:rsidRPr="00DE19AE">
        <w:rPr>
          <w:rFonts w:ascii="Times New Roman" w:hAnsi="Times New Roman" w:cs="Times New Roman"/>
          <w:color w:val="000000" w:themeColor="text1"/>
          <w:sz w:val="28"/>
          <w:szCs w:val="28"/>
        </w:rPr>
        <w:t>2</w:t>
      </w:r>
      <w:r w:rsidR="00256CBC">
        <w:rPr>
          <w:rFonts w:ascii="Times New Roman" w:hAnsi="Times New Roman" w:cs="Times New Roman"/>
          <w:color w:val="000000" w:themeColor="text1"/>
          <w:sz w:val="28"/>
          <w:szCs w:val="28"/>
        </w:rPr>
        <w:t>1</w:t>
      </w:r>
      <w:r w:rsidRPr="00DE19AE">
        <w:rPr>
          <w:rFonts w:ascii="Times New Roman" w:hAnsi="Times New Roman" w:cs="Times New Roman"/>
          <w:color w:val="000000" w:themeColor="text1"/>
          <w:sz w:val="28"/>
          <w:szCs w:val="28"/>
        </w:rPr>
        <w:t> год и на плановый период 20</w:t>
      </w:r>
      <w:r w:rsidR="005C16BB" w:rsidRPr="00DE19AE">
        <w:rPr>
          <w:rFonts w:ascii="Times New Roman" w:hAnsi="Times New Roman" w:cs="Times New Roman"/>
          <w:color w:val="000000" w:themeColor="text1"/>
          <w:sz w:val="28"/>
          <w:szCs w:val="28"/>
        </w:rPr>
        <w:t>2</w:t>
      </w:r>
      <w:r w:rsidR="00256CBC">
        <w:rPr>
          <w:rFonts w:ascii="Times New Roman" w:hAnsi="Times New Roman" w:cs="Times New Roman"/>
          <w:color w:val="000000" w:themeColor="text1"/>
          <w:sz w:val="28"/>
          <w:szCs w:val="28"/>
        </w:rPr>
        <w:t>2</w:t>
      </w:r>
      <w:r w:rsidR="00BA71CF" w:rsidRPr="00DE19AE">
        <w:rPr>
          <w:rFonts w:ascii="Times New Roman" w:hAnsi="Times New Roman" w:cs="Times New Roman"/>
          <w:color w:val="000000" w:themeColor="text1"/>
          <w:sz w:val="28"/>
          <w:szCs w:val="28"/>
        </w:rPr>
        <w:t xml:space="preserve"> </w:t>
      </w:r>
      <w:r w:rsidRPr="00DE19AE">
        <w:rPr>
          <w:rFonts w:ascii="Times New Roman" w:hAnsi="Times New Roman" w:cs="Times New Roman"/>
          <w:color w:val="000000" w:themeColor="text1"/>
          <w:sz w:val="28"/>
          <w:szCs w:val="28"/>
        </w:rPr>
        <w:t>и 20</w:t>
      </w:r>
      <w:r w:rsidR="005C16BB" w:rsidRPr="00DE19AE">
        <w:rPr>
          <w:rFonts w:ascii="Times New Roman" w:hAnsi="Times New Roman" w:cs="Times New Roman"/>
          <w:color w:val="000000" w:themeColor="text1"/>
          <w:sz w:val="28"/>
          <w:szCs w:val="28"/>
        </w:rPr>
        <w:t>2</w:t>
      </w:r>
      <w:r w:rsidR="00256CBC">
        <w:rPr>
          <w:rFonts w:ascii="Times New Roman" w:hAnsi="Times New Roman" w:cs="Times New Roman"/>
          <w:color w:val="000000" w:themeColor="text1"/>
          <w:sz w:val="28"/>
          <w:szCs w:val="28"/>
        </w:rPr>
        <w:t>3</w:t>
      </w:r>
      <w:r w:rsidR="005C16BB" w:rsidRPr="00DE19AE">
        <w:rPr>
          <w:rFonts w:ascii="Times New Roman" w:hAnsi="Times New Roman" w:cs="Times New Roman"/>
          <w:color w:val="000000" w:themeColor="text1"/>
          <w:sz w:val="28"/>
          <w:szCs w:val="28"/>
        </w:rPr>
        <w:t xml:space="preserve"> </w:t>
      </w:r>
      <w:r w:rsidRPr="00DE19AE">
        <w:rPr>
          <w:rFonts w:ascii="Times New Roman" w:hAnsi="Times New Roman" w:cs="Times New Roman"/>
          <w:color w:val="000000" w:themeColor="text1"/>
          <w:sz w:val="28"/>
          <w:szCs w:val="28"/>
        </w:rPr>
        <w:t>годов» изложить в новой редакции согласно приложению </w:t>
      </w:r>
      <w:r w:rsidR="00FB2DCB">
        <w:rPr>
          <w:rFonts w:ascii="Times New Roman" w:hAnsi="Times New Roman" w:cs="Times New Roman"/>
          <w:color w:val="000000" w:themeColor="text1"/>
          <w:sz w:val="28"/>
          <w:szCs w:val="28"/>
        </w:rPr>
        <w:t>5</w:t>
      </w:r>
      <w:r w:rsidRPr="00DE19AE">
        <w:rPr>
          <w:rFonts w:ascii="Times New Roman" w:hAnsi="Times New Roman" w:cs="Times New Roman"/>
          <w:color w:val="000000" w:themeColor="text1"/>
          <w:sz w:val="28"/>
          <w:szCs w:val="28"/>
        </w:rPr>
        <w:t xml:space="preserve"> к настоящему закону;</w:t>
      </w:r>
    </w:p>
    <w:p w14:paraId="55481FE7" w14:textId="77777777" w:rsidR="00295F39" w:rsidRPr="00DE19AE" w:rsidRDefault="00295F39" w:rsidP="00541B26">
      <w:pPr>
        <w:tabs>
          <w:tab w:val="left" w:pos="993"/>
        </w:tabs>
        <w:spacing w:line="276" w:lineRule="auto"/>
        <w:ind w:firstLine="709"/>
        <w:jc w:val="both"/>
        <w:rPr>
          <w:color w:val="000000" w:themeColor="text1"/>
          <w:sz w:val="28"/>
          <w:szCs w:val="28"/>
        </w:rPr>
      </w:pPr>
    </w:p>
    <w:p w14:paraId="4AFCC2D9" w14:textId="77777777" w:rsidR="00295F39" w:rsidRPr="00DE19AE" w:rsidRDefault="00295F39" w:rsidP="00541B26">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DE19AE">
        <w:rPr>
          <w:rFonts w:ascii="Times New Roman" w:hAnsi="Times New Roman" w:cs="Times New Roman"/>
          <w:color w:val="000000" w:themeColor="text1"/>
          <w:sz w:val="28"/>
          <w:szCs w:val="28"/>
        </w:rPr>
        <w:t>приложение 1</w:t>
      </w:r>
      <w:r w:rsidR="00256CBC">
        <w:rPr>
          <w:rFonts w:ascii="Times New Roman" w:hAnsi="Times New Roman" w:cs="Times New Roman"/>
          <w:color w:val="000000" w:themeColor="text1"/>
          <w:sz w:val="28"/>
          <w:szCs w:val="28"/>
        </w:rPr>
        <w:t>2</w:t>
      </w:r>
      <w:r w:rsidRPr="00DE19AE">
        <w:rPr>
          <w:rFonts w:ascii="Times New Roman" w:hAnsi="Times New Roman" w:cs="Times New Roman"/>
          <w:color w:val="000000" w:themeColor="text1"/>
          <w:sz w:val="28"/>
          <w:szCs w:val="28"/>
        </w:rPr>
        <w:t xml:space="preserve"> «Ведомственная структура расходов областного бюджета на 20</w:t>
      </w:r>
      <w:r w:rsidR="005C16BB" w:rsidRPr="00DE19AE">
        <w:rPr>
          <w:rFonts w:ascii="Times New Roman" w:hAnsi="Times New Roman" w:cs="Times New Roman"/>
          <w:color w:val="000000" w:themeColor="text1"/>
          <w:sz w:val="28"/>
          <w:szCs w:val="28"/>
        </w:rPr>
        <w:t>2</w:t>
      </w:r>
      <w:r w:rsidR="00256CBC">
        <w:rPr>
          <w:rFonts w:ascii="Times New Roman" w:hAnsi="Times New Roman" w:cs="Times New Roman"/>
          <w:color w:val="000000" w:themeColor="text1"/>
          <w:sz w:val="28"/>
          <w:szCs w:val="28"/>
        </w:rPr>
        <w:t>1</w:t>
      </w:r>
      <w:r w:rsidRPr="00DE19AE">
        <w:rPr>
          <w:rFonts w:ascii="Times New Roman" w:hAnsi="Times New Roman" w:cs="Times New Roman"/>
          <w:color w:val="000000" w:themeColor="text1"/>
          <w:sz w:val="28"/>
          <w:szCs w:val="28"/>
        </w:rPr>
        <w:t> год и на плановый период 20</w:t>
      </w:r>
      <w:r w:rsidR="00BA71CF" w:rsidRPr="00DE19AE">
        <w:rPr>
          <w:rFonts w:ascii="Times New Roman" w:hAnsi="Times New Roman" w:cs="Times New Roman"/>
          <w:color w:val="000000" w:themeColor="text1"/>
          <w:sz w:val="28"/>
          <w:szCs w:val="28"/>
        </w:rPr>
        <w:t>2</w:t>
      </w:r>
      <w:r w:rsidR="00256CBC">
        <w:rPr>
          <w:rFonts w:ascii="Times New Roman" w:hAnsi="Times New Roman" w:cs="Times New Roman"/>
          <w:color w:val="000000" w:themeColor="text1"/>
          <w:sz w:val="28"/>
          <w:szCs w:val="28"/>
        </w:rPr>
        <w:t>2</w:t>
      </w:r>
      <w:r w:rsidR="00BA71CF" w:rsidRPr="00DE19AE">
        <w:rPr>
          <w:rFonts w:ascii="Times New Roman" w:hAnsi="Times New Roman" w:cs="Times New Roman"/>
          <w:color w:val="000000" w:themeColor="text1"/>
          <w:sz w:val="28"/>
          <w:szCs w:val="28"/>
        </w:rPr>
        <w:t xml:space="preserve"> </w:t>
      </w:r>
      <w:r w:rsidRPr="00DE19AE">
        <w:rPr>
          <w:rFonts w:ascii="Times New Roman" w:hAnsi="Times New Roman" w:cs="Times New Roman"/>
          <w:color w:val="000000" w:themeColor="text1"/>
          <w:sz w:val="28"/>
          <w:szCs w:val="28"/>
        </w:rPr>
        <w:t>и 202</w:t>
      </w:r>
      <w:r w:rsidR="00256CBC">
        <w:rPr>
          <w:rFonts w:ascii="Times New Roman" w:hAnsi="Times New Roman" w:cs="Times New Roman"/>
          <w:color w:val="000000" w:themeColor="text1"/>
          <w:sz w:val="28"/>
          <w:szCs w:val="28"/>
        </w:rPr>
        <w:t>3</w:t>
      </w:r>
      <w:r w:rsidRPr="00DE19AE">
        <w:rPr>
          <w:rFonts w:ascii="Times New Roman" w:hAnsi="Times New Roman" w:cs="Times New Roman"/>
          <w:color w:val="000000" w:themeColor="text1"/>
          <w:sz w:val="28"/>
          <w:szCs w:val="28"/>
        </w:rPr>
        <w:t> годов» изложить в новой редакции согласно приложению </w:t>
      </w:r>
      <w:r w:rsidR="00FB2DCB">
        <w:rPr>
          <w:rFonts w:ascii="Times New Roman" w:hAnsi="Times New Roman" w:cs="Times New Roman"/>
          <w:color w:val="000000" w:themeColor="text1"/>
          <w:sz w:val="28"/>
          <w:szCs w:val="28"/>
        </w:rPr>
        <w:t>6</w:t>
      </w:r>
      <w:r w:rsidRPr="00DE19AE">
        <w:rPr>
          <w:rFonts w:ascii="Times New Roman" w:hAnsi="Times New Roman" w:cs="Times New Roman"/>
          <w:color w:val="000000" w:themeColor="text1"/>
          <w:sz w:val="28"/>
          <w:szCs w:val="28"/>
        </w:rPr>
        <w:t xml:space="preserve"> к настоящему закону;</w:t>
      </w:r>
    </w:p>
    <w:p w14:paraId="5DCBE82E" w14:textId="77777777" w:rsidR="00295F39" w:rsidRPr="00DE19AE" w:rsidRDefault="00295F39" w:rsidP="00541B26">
      <w:pPr>
        <w:tabs>
          <w:tab w:val="left" w:pos="993"/>
        </w:tabs>
        <w:spacing w:line="276" w:lineRule="auto"/>
        <w:ind w:firstLine="709"/>
        <w:jc w:val="both"/>
        <w:rPr>
          <w:color w:val="000000" w:themeColor="text1"/>
          <w:sz w:val="28"/>
          <w:szCs w:val="28"/>
        </w:rPr>
      </w:pPr>
    </w:p>
    <w:p w14:paraId="72971562" w14:textId="77777777" w:rsidR="00295F39" w:rsidRPr="00DE19AE" w:rsidRDefault="00295F39" w:rsidP="00541B26">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DE19AE">
        <w:rPr>
          <w:rFonts w:ascii="Times New Roman" w:hAnsi="Times New Roman" w:cs="Times New Roman"/>
          <w:color w:val="000000" w:themeColor="text1"/>
          <w:sz w:val="28"/>
          <w:szCs w:val="28"/>
        </w:rPr>
        <w:t>приложение 1</w:t>
      </w:r>
      <w:r w:rsidR="00256CBC">
        <w:rPr>
          <w:rFonts w:ascii="Times New Roman" w:hAnsi="Times New Roman" w:cs="Times New Roman"/>
          <w:color w:val="000000" w:themeColor="text1"/>
          <w:sz w:val="28"/>
          <w:szCs w:val="28"/>
        </w:rPr>
        <w:t>3</w:t>
      </w:r>
      <w:r w:rsidRPr="00DE19AE">
        <w:rPr>
          <w:rFonts w:ascii="Times New Roman" w:hAnsi="Times New Roman" w:cs="Times New Roman"/>
          <w:color w:val="000000" w:themeColor="text1"/>
          <w:sz w:val="28"/>
          <w:szCs w:val="28"/>
        </w:rPr>
        <w:t xml:space="preserve"> «Распределение бюджетных ассигнований областного бюджета по разделам и подразделам, целевым статьям и группам видов расходов классификации расходов бюджета на 20</w:t>
      </w:r>
      <w:r w:rsidR="005C16BB" w:rsidRPr="00DE19AE">
        <w:rPr>
          <w:rFonts w:ascii="Times New Roman" w:hAnsi="Times New Roman" w:cs="Times New Roman"/>
          <w:color w:val="000000" w:themeColor="text1"/>
          <w:sz w:val="28"/>
          <w:szCs w:val="28"/>
        </w:rPr>
        <w:t>2</w:t>
      </w:r>
      <w:r w:rsidR="00256CBC">
        <w:rPr>
          <w:rFonts w:ascii="Times New Roman" w:hAnsi="Times New Roman" w:cs="Times New Roman"/>
          <w:color w:val="000000" w:themeColor="text1"/>
          <w:sz w:val="28"/>
          <w:szCs w:val="28"/>
        </w:rPr>
        <w:t>1</w:t>
      </w:r>
      <w:r w:rsidRPr="00DE19AE">
        <w:rPr>
          <w:rFonts w:ascii="Times New Roman" w:hAnsi="Times New Roman" w:cs="Times New Roman"/>
          <w:color w:val="000000" w:themeColor="text1"/>
          <w:sz w:val="28"/>
          <w:szCs w:val="28"/>
        </w:rPr>
        <w:t> год и на плановый период 20</w:t>
      </w:r>
      <w:r w:rsidR="00BA71CF" w:rsidRPr="00DE19AE">
        <w:rPr>
          <w:rFonts w:ascii="Times New Roman" w:hAnsi="Times New Roman" w:cs="Times New Roman"/>
          <w:color w:val="000000" w:themeColor="text1"/>
          <w:sz w:val="28"/>
          <w:szCs w:val="28"/>
        </w:rPr>
        <w:t>2</w:t>
      </w:r>
      <w:r w:rsidR="00256CBC">
        <w:rPr>
          <w:rFonts w:ascii="Times New Roman" w:hAnsi="Times New Roman" w:cs="Times New Roman"/>
          <w:color w:val="000000" w:themeColor="text1"/>
          <w:sz w:val="28"/>
          <w:szCs w:val="28"/>
        </w:rPr>
        <w:t>2</w:t>
      </w:r>
      <w:r w:rsidRPr="00DE19AE">
        <w:rPr>
          <w:rFonts w:ascii="Times New Roman" w:hAnsi="Times New Roman" w:cs="Times New Roman"/>
          <w:color w:val="000000" w:themeColor="text1"/>
          <w:sz w:val="28"/>
          <w:szCs w:val="28"/>
        </w:rPr>
        <w:t xml:space="preserve"> и 202</w:t>
      </w:r>
      <w:r w:rsidR="00256CBC">
        <w:rPr>
          <w:rFonts w:ascii="Times New Roman" w:hAnsi="Times New Roman" w:cs="Times New Roman"/>
          <w:color w:val="000000" w:themeColor="text1"/>
          <w:sz w:val="28"/>
          <w:szCs w:val="28"/>
        </w:rPr>
        <w:t>3</w:t>
      </w:r>
      <w:r w:rsidR="005C16BB" w:rsidRPr="00DE19AE">
        <w:rPr>
          <w:rFonts w:ascii="Times New Roman" w:hAnsi="Times New Roman" w:cs="Times New Roman"/>
          <w:color w:val="000000" w:themeColor="text1"/>
          <w:sz w:val="28"/>
          <w:szCs w:val="28"/>
        </w:rPr>
        <w:t xml:space="preserve"> </w:t>
      </w:r>
      <w:r w:rsidRPr="00DE19AE">
        <w:rPr>
          <w:rFonts w:ascii="Times New Roman" w:hAnsi="Times New Roman" w:cs="Times New Roman"/>
          <w:color w:val="000000" w:themeColor="text1"/>
          <w:sz w:val="28"/>
          <w:szCs w:val="28"/>
        </w:rPr>
        <w:t>годов» изложить в новой редакции согласно приложению </w:t>
      </w:r>
      <w:r w:rsidR="00FB2DCB">
        <w:rPr>
          <w:rFonts w:ascii="Times New Roman" w:hAnsi="Times New Roman" w:cs="Times New Roman"/>
          <w:color w:val="000000" w:themeColor="text1"/>
          <w:sz w:val="28"/>
          <w:szCs w:val="28"/>
        </w:rPr>
        <w:t>7</w:t>
      </w:r>
      <w:r w:rsidRPr="00DE19AE">
        <w:rPr>
          <w:rFonts w:ascii="Times New Roman" w:hAnsi="Times New Roman" w:cs="Times New Roman"/>
          <w:color w:val="000000" w:themeColor="text1"/>
          <w:sz w:val="28"/>
          <w:szCs w:val="28"/>
        </w:rPr>
        <w:t xml:space="preserve"> к настоящему закону;</w:t>
      </w:r>
    </w:p>
    <w:p w14:paraId="291C474A" w14:textId="77777777" w:rsidR="00295F39" w:rsidRPr="00DE19AE" w:rsidRDefault="00295F39" w:rsidP="00541B26">
      <w:pPr>
        <w:tabs>
          <w:tab w:val="left" w:pos="993"/>
        </w:tabs>
        <w:spacing w:line="276" w:lineRule="auto"/>
        <w:ind w:firstLine="709"/>
        <w:jc w:val="both"/>
        <w:rPr>
          <w:color w:val="000000" w:themeColor="text1"/>
          <w:sz w:val="28"/>
          <w:szCs w:val="28"/>
        </w:rPr>
      </w:pPr>
    </w:p>
    <w:p w14:paraId="3CE7B0EF" w14:textId="77777777" w:rsidR="00295F39" w:rsidRPr="00DE19AE" w:rsidRDefault="00256CBC" w:rsidP="00541B26">
      <w:pPr>
        <w:pStyle w:val="1"/>
        <w:numPr>
          <w:ilvl w:val="0"/>
          <w:numId w:val="14"/>
        </w:numPr>
        <w:shd w:val="clear" w:color="auto" w:fill="auto"/>
        <w:tabs>
          <w:tab w:val="clear" w:pos="1134"/>
          <w:tab w:val="left" w:pos="1276"/>
        </w:tabs>
        <w:spacing w:line="276" w:lineRule="auto"/>
        <w:ind w:left="0" w:firstLine="709"/>
        <w:rPr>
          <w:color w:val="000000" w:themeColor="text1"/>
        </w:rPr>
      </w:pPr>
      <w:r>
        <w:rPr>
          <w:color w:val="000000" w:themeColor="text1"/>
        </w:rPr>
        <w:t>приложение 14</w:t>
      </w:r>
      <w:r w:rsidR="00295F39" w:rsidRPr="00DE19AE">
        <w:rPr>
          <w:color w:val="000000" w:themeColor="text1"/>
        </w:rPr>
        <w:t xml:space="preserve"> «</w:t>
      </w:r>
      <w:r w:rsidR="00DB0D37" w:rsidRPr="00DE19AE">
        <w:rPr>
          <w:color w:val="000000" w:themeColor="text1"/>
        </w:rPr>
        <w:t>Распределение бюджетных ассигнований на</w:t>
      </w:r>
      <w:r w:rsidR="00022E14" w:rsidRPr="00DE19AE">
        <w:rPr>
          <w:color w:val="000000" w:themeColor="text1"/>
        </w:rPr>
        <w:t> </w:t>
      </w:r>
      <w:r w:rsidR="00DB0D37" w:rsidRPr="00DE19AE">
        <w:rPr>
          <w:color w:val="000000" w:themeColor="text1"/>
        </w:rPr>
        <w:t>финансовое обеспечение реализации государственных программ Тверской области и непрограммных направлений деятельности по главным распорядителям средств областного бюджета на 20</w:t>
      </w:r>
      <w:r w:rsidR="00AA1E40" w:rsidRPr="00DE19AE">
        <w:rPr>
          <w:color w:val="000000" w:themeColor="text1"/>
        </w:rPr>
        <w:t>2</w:t>
      </w:r>
      <w:r>
        <w:rPr>
          <w:color w:val="000000" w:themeColor="text1"/>
        </w:rPr>
        <w:t>1</w:t>
      </w:r>
      <w:r w:rsidR="00DB0D37" w:rsidRPr="00DE19AE">
        <w:rPr>
          <w:color w:val="000000" w:themeColor="text1"/>
        </w:rPr>
        <w:t xml:space="preserve"> год и на плановый период 202</w:t>
      </w:r>
      <w:r>
        <w:rPr>
          <w:color w:val="000000" w:themeColor="text1"/>
        </w:rPr>
        <w:t>2</w:t>
      </w:r>
      <w:r w:rsidR="00DB0D37" w:rsidRPr="00DE19AE">
        <w:rPr>
          <w:color w:val="000000" w:themeColor="text1"/>
        </w:rPr>
        <w:t xml:space="preserve"> и 202</w:t>
      </w:r>
      <w:r>
        <w:rPr>
          <w:color w:val="000000" w:themeColor="text1"/>
        </w:rPr>
        <w:t>3</w:t>
      </w:r>
      <w:r w:rsidR="00DB0D37" w:rsidRPr="00DE19AE">
        <w:rPr>
          <w:color w:val="000000" w:themeColor="text1"/>
        </w:rPr>
        <w:t xml:space="preserve"> годов</w:t>
      </w:r>
      <w:r w:rsidR="00295F39" w:rsidRPr="00DE19AE">
        <w:rPr>
          <w:color w:val="000000" w:themeColor="text1"/>
        </w:rPr>
        <w:t>» изложить в новой редакции согласно приложению </w:t>
      </w:r>
      <w:r w:rsidR="00FB2DCB">
        <w:rPr>
          <w:color w:val="000000" w:themeColor="text1"/>
        </w:rPr>
        <w:t>8</w:t>
      </w:r>
      <w:r w:rsidR="003A1F3F" w:rsidRPr="00DE19AE">
        <w:rPr>
          <w:color w:val="000000" w:themeColor="text1"/>
        </w:rPr>
        <w:t xml:space="preserve"> к </w:t>
      </w:r>
      <w:r w:rsidR="00295F39" w:rsidRPr="00DE19AE">
        <w:rPr>
          <w:color w:val="000000" w:themeColor="text1"/>
        </w:rPr>
        <w:t>настоящему закону;</w:t>
      </w:r>
    </w:p>
    <w:p w14:paraId="1F7B8C81" w14:textId="77777777" w:rsidR="00295F39" w:rsidRPr="00DE19AE" w:rsidRDefault="00295F39" w:rsidP="00541B26">
      <w:pPr>
        <w:pStyle w:val="af5"/>
        <w:spacing w:line="276" w:lineRule="auto"/>
        <w:jc w:val="both"/>
        <w:rPr>
          <w:color w:val="000000" w:themeColor="text1"/>
          <w:sz w:val="28"/>
          <w:szCs w:val="28"/>
        </w:rPr>
      </w:pPr>
    </w:p>
    <w:p w14:paraId="61C9F5DF" w14:textId="77777777" w:rsidR="00295F39" w:rsidRPr="00DE19AE" w:rsidRDefault="00256CBC" w:rsidP="00541B26">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15</w:t>
      </w:r>
      <w:r w:rsidR="00295F39" w:rsidRPr="00DE19AE">
        <w:rPr>
          <w:rFonts w:ascii="Times New Roman" w:hAnsi="Times New Roman" w:cs="Times New Roman"/>
          <w:color w:val="000000" w:themeColor="text1"/>
          <w:sz w:val="28"/>
          <w:szCs w:val="28"/>
        </w:rPr>
        <w:t xml:space="preserve"> «Распределение бюджетных ассигнований по</w:t>
      </w:r>
      <w:r w:rsidR="00022E14" w:rsidRPr="00DE19AE">
        <w:rPr>
          <w:rFonts w:ascii="Times New Roman" w:hAnsi="Times New Roman" w:cs="Times New Roman"/>
          <w:color w:val="000000" w:themeColor="text1"/>
          <w:sz w:val="28"/>
          <w:szCs w:val="28"/>
        </w:rPr>
        <w:t> </w:t>
      </w:r>
      <w:r w:rsidR="00295F39" w:rsidRPr="00DE19AE">
        <w:rPr>
          <w:rFonts w:ascii="Times New Roman" w:hAnsi="Times New Roman" w:cs="Times New Roman"/>
          <w:color w:val="000000" w:themeColor="text1"/>
          <w:sz w:val="28"/>
          <w:szCs w:val="28"/>
        </w:rPr>
        <w:t>целевым статьям (государственным программам Тверской области и непрограммным направлениям деятельности), группам видов расходов, главным распорядителям средств областного бюджета, разделам, подразделам классификации расходов бюджетов на 20</w:t>
      </w:r>
      <w:r w:rsidR="00AA1E40" w:rsidRPr="00DE19AE">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1</w:t>
      </w:r>
      <w:r w:rsidR="00295F39" w:rsidRPr="00DE19AE">
        <w:rPr>
          <w:rFonts w:ascii="Times New Roman" w:hAnsi="Times New Roman" w:cs="Times New Roman"/>
          <w:color w:val="000000" w:themeColor="text1"/>
          <w:sz w:val="28"/>
          <w:szCs w:val="28"/>
        </w:rPr>
        <w:t> год и на плановый период 20</w:t>
      </w:r>
      <w:r w:rsidR="00BA71CF" w:rsidRPr="00DE19AE">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2</w:t>
      </w:r>
      <w:r w:rsidR="00295F39" w:rsidRPr="00DE19AE">
        <w:rPr>
          <w:rFonts w:ascii="Times New Roman" w:hAnsi="Times New Roman" w:cs="Times New Roman"/>
          <w:color w:val="000000" w:themeColor="text1"/>
          <w:sz w:val="28"/>
          <w:szCs w:val="28"/>
        </w:rPr>
        <w:t xml:space="preserve"> и 202</w:t>
      </w:r>
      <w:r>
        <w:rPr>
          <w:rFonts w:ascii="Times New Roman" w:hAnsi="Times New Roman" w:cs="Times New Roman"/>
          <w:color w:val="000000" w:themeColor="text1"/>
          <w:sz w:val="28"/>
          <w:szCs w:val="28"/>
        </w:rPr>
        <w:t>3</w:t>
      </w:r>
      <w:r w:rsidR="00295F39" w:rsidRPr="00DE19AE">
        <w:rPr>
          <w:rFonts w:ascii="Times New Roman" w:hAnsi="Times New Roman" w:cs="Times New Roman"/>
          <w:color w:val="000000" w:themeColor="text1"/>
          <w:sz w:val="28"/>
          <w:szCs w:val="28"/>
        </w:rPr>
        <w:t> годов» изложить в новой редакции согласно приложению </w:t>
      </w:r>
      <w:r w:rsidR="00FB2DCB">
        <w:rPr>
          <w:rFonts w:ascii="Times New Roman" w:hAnsi="Times New Roman" w:cs="Times New Roman"/>
          <w:color w:val="000000" w:themeColor="text1"/>
          <w:sz w:val="28"/>
          <w:szCs w:val="28"/>
        </w:rPr>
        <w:t>9</w:t>
      </w:r>
      <w:r w:rsidR="00295F39" w:rsidRPr="00DE19AE">
        <w:rPr>
          <w:rFonts w:ascii="Times New Roman" w:hAnsi="Times New Roman" w:cs="Times New Roman"/>
          <w:color w:val="000000" w:themeColor="text1"/>
          <w:sz w:val="28"/>
          <w:szCs w:val="28"/>
        </w:rPr>
        <w:t xml:space="preserve"> к настоящему закону;</w:t>
      </w:r>
    </w:p>
    <w:p w14:paraId="1BEA5105" w14:textId="77777777" w:rsidR="00295F39" w:rsidRPr="00DE19AE" w:rsidRDefault="00295F39" w:rsidP="00541B26">
      <w:pPr>
        <w:tabs>
          <w:tab w:val="left" w:pos="993"/>
        </w:tabs>
        <w:spacing w:line="276" w:lineRule="auto"/>
        <w:ind w:firstLine="709"/>
        <w:jc w:val="both"/>
        <w:rPr>
          <w:color w:val="000000" w:themeColor="text1"/>
          <w:sz w:val="28"/>
          <w:szCs w:val="28"/>
        </w:rPr>
      </w:pPr>
    </w:p>
    <w:p w14:paraId="0732DA9A" w14:textId="77777777" w:rsidR="00256CBC" w:rsidRDefault="00256CBC" w:rsidP="00541B26">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256CBC">
        <w:rPr>
          <w:rFonts w:ascii="Times New Roman" w:hAnsi="Times New Roman" w:cs="Times New Roman"/>
          <w:color w:val="000000" w:themeColor="text1"/>
          <w:sz w:val="28"/>
          <w:szCs w:val="28"/>
        </w:rPr>
        <w:t>приложение 18 «Бюджетные ассигнования на предоставление межбюджетных трансфертов местным бюджетам из областного бюджета</w:t>
      </w:r>
      <w:r>
        <w:rPr>
          <w:rFonts w:ascii="Times New Roman" w:hAnsi="Times New Roman" w:cs="Times New Roman"/>
          <w:color w:val="000000" w:themeColor="text1"/>
          <w:sz w:val="28"/>
          <w:szCs w:val="28"/>
        </w:rPr>
        <w:t xml:space="preserve"> </w:t>
      </w:r>
      <w:r w:rsidRPr="00256CBC">
        <w:rPr>
          <w:rFonts w:ascii="Times New Roman" w:hAnsi="Times New Roman" w:cs="Times New Roman"/>
          <w:color w:val="000000" w:themeColor="text1"/>
          <w:sz w:val="28"/>
          <w:szCs w:val="28"/>
        </w:rPr>
        <w:t>на 2021 год и на плановый период 2022 и 2023 годо</w:t>
      </w:r>
      <w:r>
        <w:rPr>
          <w:rFonts w:ascii="Times New Roman" w:hAnsi="Times New Roman" w:cs="Times New Roman"/>
          <w:color w:val="000000" w:themeColor="text1"/>
          <w:sz w:val="28"/>
          <w:szCs w:val="28"/>
        </w:rPr>
        <w:t>в</w:t>
      </w:r>
      <w:r w:rsidRPr="00256CBC">
        <w:rPr>
          <w:rFonts w:ascii="Times New Roman" w:hAnsi="Times New Roman" w:cs="Times New Roman"/>
          <w:color w:val="000000" w:themeColor="text1"/>
          <w:sz w:val="28"/>
          <w:szCs w:val="28"/>
        </w:rPr>
        <w:t>» изложить в новой редакции согласно приложению</w:t>
      </w:r>
      <w:r w:rsidR="00FB2DCB">
        <w:rPr>
          <w:rFonts w:ascii="Times New Roman" w:hAnsi="Times New Roman" w:cs="Times New Roman"/>
          <w:color w:val="000000" w:themeColor="text1"/>
          <w:sz w:val="28"/>
          <w:szCs w:val="28"/>
        </w:rPr>
        <w:t> 10</w:t>
      </w:r>
      <w:r w:rsidRPr="00256CBC">
        <w:rPr>
          <w:rFonts w:ascii="Times New Roman" w:hAnsi="Times New Roman" w:cs="Times New Roman"/>
          <w:color w:val="000000" w:themeColor="text1"/>
          <w:sz w:val="28"/>
          <w:szCs w:val="28"/>
        </w:rPr>
        <w:t xml:space="preserve"> к настоящему закону;</w:t>
      </w:r>
    </w:p>
    <w:p w14:paraId="44F8F8BF" w14:textId="77777777" w:rsidR="0097337B" w:rsidRDefault="0097337B" w:rsidP="0097337B">
      <w:pPr>
        <w:pStyle w:val="af5"/>
        <w:rPr>
          <w:color w:val="000000" w:themeColor="text1"/>
          <w:sz w:val="28"/>
          <w:szCs w:val="28"/>
        </w:rPr>
      </w:pPr>
    </w:p>
    <w:p w14:paraId="1E6B9713" w14:textId="77777777" w:rsidR="00256CBC" w:rsidRPr="000D3EE2" w:rsidRDefault="0097337B" w:rsidP="0097337B">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0D3EE2">
        <w:rPr>
          <w:rFonts w:ascii="Times New Roman" w:hAnsi="Times New Roman" w:cs="Times New Roman"/>
          <w:color w:val="000000" w:themeColor="text1"/>
          <w:sz w:val="28"/>
          <w:szCs w:val="28"/>
        </w:rPr>
        <w:lastRenderedPageBreak/>
        <w:t>приложение 19 «Перечень субсидий местным бюджетам, предоставляемых из областного бюджета в целях софинансирования расходных обязательств, возникающих при выполнении полномочий органов местного самоуправления муниципальных образований по решению вопросов местного значения на 2021 год и на плановый период 2022 и 2023 годов» изложить в новой редакции согласно приложению 11 к настоящему закону;</w:t>
      </w:r>
    </w:p>
    <w:p w14:paraId="208F65A8" w14:textId="77777777" w:rsidR="0097337B" w:rsidRDefault="0097337B" w:rsidP="00541B26">
      <w:pPr>
        <w:pStyle w:val="af5"/>
        <w:spacing w:line="276" w:lineRule="auto"/>
        <w:rPr>
          <w:color w:val="000000" w:themeColor="text1"/>
          <w:sz w:val="28"/>
          <w:szCs w:val="28"/>
        </w:rPr>
      </w:pPr>
    </w:p>
    <w:p w14:paraId="383BA8E3" w14:textId="77777777" w:rsidR="003B46ED" w:rsidRDefault="00256CBC" w:rsidP="00541B26">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Pr="00256CBC">
        <w:rPr>
          <w:rFonts w:ascii="Times New Roman" w:hAnsi="Times New Roman" w:cs="Times New Roman"/>
          <w:color w:val="000000" w:themeColor="text1"/>
          <w:sz w:val="28"/>
          <w:szCs w:val="28"/>
        </w:rPr>
        <w:t>приложени</w:t>
      </w:r>
      <w:r>
        <w:rPr>
          <w:rFonts w:ascii="Times New Roman" w:hAnsi="Times New Roman" w:cs="Times New Roman"/>
          <w:color w:val="000000" w:themeColor="text1"/>
          <w:sz w:val="28"/>
          <w:szCs w:val="28"/>
        </w:rPr>
        <w:t>и 20</w:t>
      </w:r>
      <w:r w:rsidR="003B46ED">
        <w:rPr>
          <w:rFonts w:ascii="Times New Roman" w:hAnsi="Times New Roman" w:cs="Times New Roman"/>
          <w:color w:val="000000" w:themeColor="text1"/>
          <w:sz w:val="28"/>
          <w:szCs w:val="28"/>
        </w:rPr>
        <w:t>:</w:t>
      </w:r>
    </w:p>
    <w:p w14:paraId="63CAD18C" w14:textId="77777777" w:rsidR="003B46ED" w:rsidRPr="003B46ED" w:rsidRDefault="007C6B3E" w:rsidP="007C6B3E">
      <w:pPr>
        <w:pStyle w:val="ConsPlusNormal"/>
        <w:widowControl/>
        <w:tabs>
          <w:tab w:val="left" w:pos="1276"/>
        </w:tabs>
        <w:spacing w:before="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003B46ED">
        <w:rPr>
          <w:rFonts w:ascii="Times New Roman" w:hAnsi="Times New Roman" w:cs="Times New Roman"/>
          <w:color w:val="000000" w:themeColor="text1"/>
          <w:sz w:val="28"/>
          <w:szCs w:val="28"/>
        </w:rPr>
        <w:t>н</w:t>
      </w:r>
      <w:r w:rsidR="003B46ED" w:rsidRPr="003B46ED">
        <w:rPr>
          <w:rFonts w:ascii="Times New Roman" w:hAnsi="Times New Roman" w:cs="Times New Roman"/>
          <w:color w:val="000000" w:themeColor="text1"/>
          <w:sz w:val="28"/>
          <w:szCs w:val="28"/>
        </w:rPr>
        <w:t>аименование таблицы</w:t>
      </w:r>
      <w:r w:rsidR="00FA07BE">
        <w:rPr>
          <w:rFonts w:ascii="Times New Roman" w:hAnsi="Times New Roman" w:cs="Times New Roman"/>
          <w:color w:val="000000" w:themeColor="text1"/>
          <w:sz w:val="28"/>
          <w:szCs w:val="28"/>
        </w:rPr>
        <w:t> </w:t>
      </w:r>
      <w:r w:rsidR="003B46ED" w:rsidRPr="003B46ED">
        <w:rPr>
          <w:rFonts w:ascii="Times New Roman" w:hAnsi="Times New Roman" w:cs="Times New Roman"/>
          <w:color w:val="000000" w:themeColor="text1"/>
          <w:sz w:val="28"/>
          <w:szCs w:val="28"/>
        </w:rPr>
        <w:t xml:space="preserve">25 изложить в </w:t>
      </w:r>
      <w:r w:rsidR="003B46ED">
        <w:rPr>
          <w:rFonts w:ascii="Times New Roman" w:hAnsi="Times New Roman" w:cs="Times New Roman"/>
          <w:color w:val="000000" w:themeColor="text1"/>
          <w:sz w:val="28"/>
          <w:szCs w:val="28"/>
        </w:rPr>
        <w:t>следующей</w:t>
      </w:r>
      <w:r w:rsidR="003B46ED" w:rsidRPr="003B46ED">
        <w:rPr>
          <w:rFonts w:ascii="Times New Roman" w:hAnsi="Times New Roman" w:cs="Times New Roman"/>
          <w:color w:val="000000" w:themeColor="text1"/>
          <w:sz w:val="28"/>
          <w:szCs w:val="28"/>
        </w:rPr>
        <w:t xml:space="preserve"> редакции:</w:t>
      </w:r>
    </w:p>
    <w:p w14:paraId="76D5D3D4" w14:textId="77777777" w:rsidR="000D3EE2" w:rsidRDefault="003B46ED" w:rsidP="007C6B3E">
      <w:pPr>
        <w:pStyle w:val="ConsPlusNormal"/>
        <w:widowControl/>
        <w:tabs>
          <w:tab w:val="left" w:pos="1276"/>
        </w:tabs>
        <w:spacing w:line="276" w:lineRule="auto"/>
        <w:ind w:firstLine="709"/>
        <w:jc w:val="both"/>
        <w:rPr>
          <w:rFonts w:ascii="Times New Roman" w:hAnsi="Times New Roman" w:cs="Times New Roman"/>
          <w:color w:val="000000" w:themeColor="text1"/>
          <w:sz w:val="28"/>
          <w:szCs w:val="28"/>
        </w:rPr>
      </w:pPr>
      <w:r w:rsidRPr="006371E4">
        <w:rPr>
          <w:rFonts w:ascii="Times New Roman" w:hAnsi="Times New Roman" w:cs="Times New Roman"/>
          <w:color w:val="000000" w:themeColor="text1"/>
          <w:sz w:val="28"/>
          <w:szCs w:val="28"/>
        </w:rPr>
        <w:t>«</w:t>
      </w:r>
      <w:r w:rsidR="00D32646" w:rsidRPr="006371E4">
        <w:rPr>
          <w:rFonts w:ascii="Times New Roman" w:hAnsi="Times New Roman" w:cs="Times New Roman"/>
          <w:color w:val="000000" w:themeColor="text1"/>
          <w:sz w:val="28"/>
          <w:szCs w:val="28"/>
        </w:rPr>
        <w:t xml:space="preserve">Субвенции местным бюджетам на выплату ежемесячного денежного вознаграждения за классное руководство педагогическим работникам муниципальных общеобразовательных организаций </w:t>
      </w:r>
      <w:r w:rsidRPr="006371E4">
        <w:rPr>
          <w:rFonts w:ascii="Times New Roman" w:hAnsi="Times New Roman" w:cs="Times New Roman"/>
          <w:color w:val="000000" w:themeColor="text1"/>
          <w:sz w:val="28"/>
          <w:szCs w:val="28"/>
        </w:rPr>
        <w:t>на 2021 год и на плановый период 2022 и 2023 годов»;</w:t>
      </w:r>
    </w:p>
    <w:p w14:paraId="042C6268" w14:textId="77777777" w:rsidR="000D3EE2" w:rsidRDefault="007C6B3E" w:rsidP="007C6B3E">
      <w:pPr>
        <w:pStyle w:val="ConsPlusNormal"/>
        <w:widowControl/>
        <w:tabs>
          <w:tab w:val="left" w:pos="1276"/>
        </w:tabs>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w:t>
      </w:r>
      <w:r w:rsidR="000D3EE2" w:rsidRPr="00435226">
        <w:rPr>
          <w:rFonts w:ascii="Times New Roman" w:hAnsi="Times New Roman" w:cs="Times New Roman"/>
          <w:color w:val="000000" w:themeColor="text1"/>
          <w:sz w:val="28"/>
          <w:szCs w:val="28"/>
        </w:rPr>
        <w:t>в таблице 37 «Иные межбюджетные трансферты, предоставляемые местным бюджетам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на 2021 год и на плановый период 2022 и 2023 годов» строки:</w:t>
      </w:r>
    </w:p>
    <w:p w14:paraId="35C7E2F5" w14:textId="77777777" w:rsidR="000654F2" w:rsidRPr="00435226" w:rsidRDefault="000654F2" w:rsidP="000654F2">
      <w:pPr>
        <w:pStyle w:val="ConsPlusNormal"/>
        <w:widowControl/>
        <w:tabs>
          <w:tab w:val="left" w:pos="1276"/>
        </w:tabs>
        <w:spacing w:line="276" w:lineRule="auto"/>
        <w:ind w:left="709" w:firstLine="0"/>
        <w:jc w:val="both"/>
        <w:rPr>
          <w:rFonts w:ascii="Times New Roman" w:hAnsi="Times New Roman" w:cs="Times New Roman"/>
          <w:color w:val="000000" w:themeColor="text1"/>
          <w:sz w:val="28"/>
          <w:szCs w:val="28"/>
          <w:highlight w:val="yellow"/>
        </w:rPr>
      </w:pPr>
    </w:p>
    <w:tbl>
      <w:tblPr>
        <w:tblW w:w="9351" w:type="dxa"/>
        <w:tblLayout w:type="fixed"/>
        <w:tblLook w:val="04A0" w:firstRow="1" w:lastRow="0" w:firstColumn="1" w:lastColumn="0" w:noHBand="0" w:noVBand="1"/>
      </w:tblPr>
      <w:tblGrid>
        <w:gridCol w:w="704"/>
        <w:gridCol w:w="3402"/>
        <w:gridCol w:w="1748"/>
        <w:gridCol w:w="1748"/>
        <w:gridCol w:w="1749"/>
      </w:tblGrid>
      <w:tr w:rsidR="000654F2" w:rsidRPr="002D1332" w14:paraId="11F4D914" w14:textId="77777777" w:rsidTr="005D6768">
        <w:trPr>
          <w:trHeight w:val="375"/>
        </w:trPr>
        <w:tc>
          <w:tcPr>
            <w:tcW w:w="704" w:type="dxa"/>
            <w:shd w:val="clear" w:color="auto" w:fill="auto"/>
            <w:vAlign w:val="center"/>
            <w:hideMark/>
          </w:tcPr>
          <w:p w14:paraId="505AAD2A" w14:textId="77777777" w:rsidR="000654F2" w:rsidRPr="002D1332" w:rsidRDefault="000654F2" w:rsidP="005D6768">
            <w:pPr>
              <w:suppressAutoHyphens w:val="0"/>
              <w:rPr>
                <w:lang w:eastAsia="ru-RU"/>
              </w:rPr>
            </w:pPr>
            <w:r w:rsidRPr="002D1332">
              <w:rPr>
                <w:lang w:eastAsia="ru-RU"/>
              </w:rPr>
              <w:t>«1</w:t>
            </w:r>
          </w:p>
        </w:tc>
        <w:tc>
          <w:tcPr>
            <w:tcW w:w="3402" w:type="dxa"/>
            <w:shd w:val="clear" w:color="auto" w:fill="auto"/>
            <w:vAlign w:val="center"/>
            <w:hideMark/>
          </w:tcPr>
          <w:p w14:paraId="41B20E22" w14:textId="77777777" w:rsidR="000654F2" w:rsidRPr="002D1332" w:rsidRDefault="000654F2" w:rsidP="005D6768">
            <w:pPr>
              <w:suppressAutoHyphens w:val="0"/>
              <w:ind w:firstLineChars="100" w:firstLine="240"/>
              <w:rPr>
                <w:lang w:eastAsia="ru-RU"/>
              </w:rPr>
            </w:pPr>
            <w:r w:rsidRPr="002D1332">
              <w:rPr>
                <w:lang w:eastAsia="ru-RU"/>
              </w:rPr>
              <w:t>город Тверь</w:t>
            </w:r>
          </w:p>
        </w:tc>
        <w:tc>
          <w:tcPr>
            <w:tcW w:w="1748" w:type="dxa"/>
            <w:shd w:val="clear" w:color="auto" w:fill="auto"/>
            <w:noWrap/>
            <w:vAlign w:val="center"/>
            <w:hideMark/>
          </w:tcPr>
          <w:p w14:paraId="66D4FB13" w14:textId="77777777" w:rsidR="000654F2" w:rsidRPr="002D1332" w:rsidRDefault="000654F2" w:rsidP="005D6768">
            <w:pPr>
              <w:suppressAutoHyphens w:val="0"/>
              <w:ind w:firstLineChars="100" w:firstLine="240"/>
              <w:jc w:val="right"/>
              <w:rPr>
                <w:lang w:eastAsia="ru-RU"/>
              </w:rPr>
            </w:pPr>
            <w:r>
              <w:rPr>
                <w:lang w:eastAsia="ru-RU"/>
              </w:rPr>
              <w:t>100 00</w:t>
            </w:r>
            <w:r w:rsidRPr="002D1332">
              <w:rPr>
                <w:lang w:eastAsia="ru-RU"/>
              </w:rPr>
              <w:t xml:space="preserve">0,0 </w:t>
            </w:r>
          </w:p>
        </w:tc>
        <w:tc>
          <w:tcPr>
            <w:tcW w:w="1748" w:type="dxa"/>
            <w:shd w:val="clear" w:color="auto" w:fill="auto"/>
            <w:noWrap/>
            <w:vAlign w:val="center"/>
            <w:hideMark/>
          </w:tcPr>
          <w:p w14:paraId="13B1081C" w14:textId="77777777" w:rsidR="000654F2" w:rsidRPr="002D1332" w:rsidRDefault="000654F2" w:rsidP="005D6768">
            <w:pPr>
              <w:suppressAutoHyphens w:val="0"/>
              <w:ind w:firstLineChars="100" w:firstLine="240"/>
              <w:jc w:val="right"/>
              <w:rPr>
                <w:lang w:eastAsia="ru-RU"/>
              </w:rPr>
            </w:pPr>
            <w:r>
              <w:rPr>
                <w:lang w:eastAsia="ru-RU"/>
              </w:rPr>
              <w:t>100 00</w:t>
            </w:r>
            <w:r w:rsidRPr="002D1332">
              <w:rPr>
                <w:lang w:eastAsia="ru-RU"/>
              </w:rPr>
              <w:t xml:space="preserve">0,0 </w:t>
            </w:r>
          </w:p>
        </w:tc>
        <w:tc>
          <w:tcPr>
            <w:tcW w:w="1749" w:type="dxa"/>
            <w:shd w:val="clear" w:color="auto" w:fill="auto"/>
            <w:noWrap/>
            <w:vAlign w:val="center"/>
            <w:hideMark/>
          </w:tcPr>
          <w:p w14:paraId="0990C57C" w14:textId="77777777" w:rsidR="000654F2" w:rsidRPr="002D1332" w:rsidRDefault="000654F2" w:rsidP="005D6768">
            <w:pPr>
              <w:suppressAutoHyphens w:val="0"/>
              <w:ind w:leftChars="-862" w:hangingChars="862" w:hanging="2069"/>
              <w:jc w:val="right"/>
              <w:rPr>
                <w:lang w:eastAsia="ru-RU"/>
              </w:rPr>
            </w:pPr>
            <w:r w:rsidRPr="002D1332">
              <w:rPr>
                <w:lang w:eastAsia="ru-RU"/>
              </w:rPr>
              <w:t xml:space="preserve"> 0,0   </w:t>
            </w:r>
          </w:p>
        </w:tc>
      </w:tr>
      <w:tr w:rsidR="000654F2" w:rsidRPr="002D1332" w14:paraId="48ECB559" w14:textId="77777777" w:rsidTr="005D6768">
        <w:trPr>
          <w:trHeight w:val="375"/>
        </w:trPr>
        <w:tc>
          <w:tcPr>
            <w:tcW w:w="704" w:type="dxa"/>
            <w:shd w:val="clear" w:color="auto" w:fill="auto"/>
            <w:vAlign w:val="center"/>
            <w:hideMark/>
          </w:tcPr>
          <w:p w14:paraId="79387C20" w14:textId="77777777" w:rsidR="000654F2" w:rsidRPr="002D1332" w:rsidRDefault="000654F2" w:rsidP="005D6768">
            <w:pPr>
              <w:suppressAutoHyphens w:val="0"/>
              <w:rPr>
                <w:color w:val="000000"/>
                <w:lang w:eastAsia="ru-RU"/>
              </w:rPr>
            </w:pPr>
            <w:r w:rsidRPr="002D1332">
              <w:rPr>
                <w:color w:val="000000"/>
                <w:lang w:eastAsia="ru-RU"/>
              </w:rPr>
              <w:t> </w:t>
            </w:r>
          </w:p>
        </w:tc>
        <w:tc>
          <w:tcPr>
            <w:tcW w:w="3402" w:type="dxa"/>
            <w:shd w:val="clear" w:color="auto" w:fill="auto"/>
            <w:hideMark/>
          </w:tcPr>
          <w:p w14:paraId="06FEC9BF" w14:textId="77777777" w:rsidR="000654F2" w:rsidRPr="002D1332" w:rsidRDefault="000654F2" w:rsidP="005D6768">
            <w:pPr>
              <w:suppressAutoHyphens w:val="0"/>
              <w:ind w:firstLineChars="100" w:firstLine="240"/>
              <w:rPr>
                <w:bCs/>
                <w:color w:val="000000"/>
                <w:lang w:eastAsia="ru-RU"/>
              </w:rPr>
            </w:pPr>
            <w:r w:rsidRPr="002D1332">
              <w:rPr>
                <w:bCs/>
                <w:color w:val="000000"/>
                <w:lang w:eastAsia="ru-RU"/>
              </w:rPr>
              <w:t>ИТОГО</w:t>
            </w:r>
          </w:p>
        </w:tc>
        <w:tc>
          <w:tcPr>
            <w:tcW w:w="1748" w:type="dxa"/>
            <w:shd w:val="clear" w:color="auto" w:fill="auto"/>
            <w:noWrap/>
            <w:vAlign w:val="center"/>
            <w:hideMark/>
          </w:tcPr>
          <w:p w14:paraId="778E4A13" w14:textId="77777777" w:rsidR="000654F2" w:rsidRPr="002D1332" w:rsidRDefault="000654F2" w:rsidP="005D6768">
            <w:pPr>
              <w:suppressAutoHyphens w:val="0"/>
              <w:ind w:firstLineChars="100" w:firstLine="240"/>
              <w:jc w:val="right"/>
              <w:rPr>
                <w:bCs/>
                <w:lang w:eastAsia="ru-RU"/>
              </w:rPr>
            </w:pPr>
            <w:r>
              <w:rPr>
                <w:bCs/>
                <w:lang w:eastAsia="ru-RU"/>
              </w:rPr>
              <w:t>100 00</w:t>
            </w:r>
            <w:r w:rsidRPr="002D1332">
              <w:rPr>
                <w:bCs/>
                <w:lang w:eastAsia="ru-RU"/>
              </w:rPr>
              <w:t xml:space="preserve">0,0 </w:t>
            </w:r>
          </w:p>
        </w:tc>
        <w:tc>
          <w:tcPr>
            <w:tcW w:w="1748" w:type="dxa"/>
            <w:shd w:val="clear" w:color="auto" w:fill="auto"/>
            <w:noWrap/>
            <w:vAlign w:val="center"/>
            <w:hideMark/>
          </w:tcPr>
          <w:p w14:paraId="28BCA2C1" w14:textId="77777777" w:rsidR="000654F2" w:rsidRPr="002D1332" w:rsidRDefault="000654F2" w:rsidP="005D6768">
            <w:pPr>
              <w:suppressAutoHyphens w:val="0"/>
              <w:ind w:firstLineChars="100" w:firstLine="240"/>
              <w:jc w:val="right"/>
              <w:rPr>
                <w:bCs/>
                <w:lang w:eastAsia="ru-RU"/>
              </w:rPr>
            </w:pPr>
            <w:r>
              <w:rPr>
                <w:bCs/>
                <w:lang w:eastAsia="ru-RU"/>
              </w:rPr>
              <w:t>100 00</w:t>
            </w:r>
            <w:r w:rsidRPr="002D1332">
              <w:rPr>
                <w:bCs/>
                <w:lang w:eastAsia="ru-RU"/>
              </w:rPr>
              <w:t xml:space="preserve">0,0 </w:t>
            </w:r>
          </w:p>
        </w:tc>
        <w:tc>
          <w:tcPr>
            <w:tcW w:w="1749" w:type="dxa"/>
            <w:shd w:val="clear" w:color="auto" w:fill="auto"/>
            <w:noWrap/>
            <w:vAlign w:val="center"/>
            <w:hideMark/>
          </w:tcPr>
          <w:p w14:paraId="67BC96A9" w14:textId="77777777" w:rsidR="000654F2" w:rsidRPr="002D1332" w:rsidRDefault="000654F2" w:rsidP="005D6768">
            <w:pPr>
              <w:suppressAutoHyphens w:val="0"/>
              <w:ind w:firstLineChars="100" w:firstLine="240"/>
              <w:jc w:val="right"/>
              <w:rPr>
                <w:bCs/>
                <w:lang w:eastAsia="ru-RU"/>
              </w:rPr>
            </w:pPr>
            <w:r w:rsidRPr="002D1332">
              <w:rPr>
                <w:bCs/>
                <w:lang w:eastAsia="ru-RU"/>
              </w:rPr>
              <w:t xml:space="preserve">0,0»   </w:t>
            </w:r>
          </w:p>
        </w:tc>
      </w:tr>
    </w:tbl>
    <w:p w14:paraId="3BF5FD03" w14:textId="77777777" w:rsidR="000654F2" w:rsidRPr="002D1332" w:rsidRDefault="000654F2" w:rsidP="000654F2">
      <w:pPr>
        <w:pStyle w:val="ConsPlusNormal"/>
        <w:widowControl/>
        <w:tabs>
          <w:tab w:val="left" w:pos="1276"/>
        </w:tabs>
        <w:spacing w:line="276" w:lineRule="auto"/>
        <w:ind w:left="709" w:firstLine="0"/>
        <w:jc w:val="both"/>
        <w:rPr>
          <w:rFonts w:ascii="Times New Roman" w:hAnsi="Times New Roman" w:cs="Times New Roman"/>
          <w:color w:val="000000" w:themeColor="text1"/>
        </w:rPr>
      </w:pPr>
    </w:p>
    <w:p w14:paraId="66F82238" w14:textId="77777777" w:rsidR="000654F2" w:rsidRPr="002D1332" w:rsidRDefault="000654F2" w:rsidP="000654F2">
      <w:pPr>
        <w:pStyle w:val="af5"/>
        <w:tabs>
          <w:tab w:val="left" w:pos="1276"/>
        </w:tabs>
        <w:spacing w:line="276" w:lineRule="auto"/>
        <w:ind w:left="0" w:firstLine="709"/>
        <w:rPr>
          <w:color w:val="000000" w:themeColor="text1"/>
          <w:sz w:val="28"/>
          <w:szCs w:val="28"/>
        </w:rPr>
      </w:pPr>
      <w:r>
        <w:rPr>
          <w:color w:val="000000" w:themeColor="text1"/>
          <w:sz w:val="28"/>
          <w:szCs w:val="28"/>
        </w:rPr>
        <w:t>з</w:t>
      </w:r>
      <w:r w:rsidRPr="002D1332">
        <w:rPr>
          <w:color w:val="000000" w:themeColor="text1"/>
          <w:sz w:val="28"/>
          <w:szCs w:val="28"/>
        </w:rPr>
        <w:t>аменить строками:</w:t>
      </w:r>
    </w:p>
    <w:p w14:paraId="5845BF25" w14:textId="77777777" w:rsidR="000654F2" w:rsidRPr="002D1332" w:rsidRDefault="000654F2" w:rsidP="000654F2">
      <w:pPr>
        <w:pStyle w:val="ConsPlusNormal"/>
        <w:widowControl/>
        <w:tabs>
          <w:tab w:val="left" w:pos="1276"/>
        </w:tabs>
        <w:spacing w:line="276" w:lineRule="auto"/>
        <w:ind w:left="709" w:firstLine="0"/>
        <w:jc w:val="both"/>
        <w:rPr>
          <w:rFonts w:ascii="Times New Roman" w:hAnsi="Times New Roman" w:cs="Times New Roman"/>
          <w:color w:val="000000" w:themeColor="text1"/>
        </w:rPr>
      </w:pPr>
    </w:p>
    <w:tbl>
      <w:tblPr>
        <w:tblW w:w="9351" w:type="dxa"/>
        <w:tblLook w:val="04A0" w:firstRow="1" w:lastRow="0" w:firstColumn="1" w:lastColumn="0" w:noHBand="0" w:noVBand="1"/>
      </w:tblPr>
      <w:tblGrid>
        <w:gridCol w:w="704"/>
        <w:gridCol w:w="3402"/>
        <w:gridCol w:w="1701"/>
        <w:gridCol w:w="1843"/>
        <w:gridCol w:w="1701"/>
      </w:tblGrid>
      <w:tr w:rsidR="000654F2" w:rsidRPr="002D1332" w14:paraId="5CD66527" w14:textId="77777777" w:rsidTr="005D6768">
        <w:trPr>
          <w:trHeight w:val="375"/>
        </w:trPr>
        <w:tc>
          <w:tcPr>
            <w:tcW w:w="704" w:type="dxa"/>
            <w:shd w:val="clear" w:color="auto" w:fill="auto"/>
            <w:vAlign w:val="center"/>
            <w:hideMark/>
          </w:tcPr>
          <w:p w14:paraId="06C2D180" w14:textId="77777777" w:rsidR="000654F2" w:rsidRPr="002D1332" w:rsidRDefault="000654F2" w:rsidP="005D6768">
            <w:pPr>
              <w:suppressAutoHyphens w:val="0"/>
              <w:rPr>
                <w:lang w:eastAsia="ru-RU"/>
              </w:rPr>
            </w:pPr>
            <w:r>
              <w:rPr>
                <w:lang w:eastAsia="ru-RU"/>
              </w:rPr>
              <w:t>«</w:t>
            </w:r>
            <w:r w:rsidRPr="002D1332">
              <w:rPr>
                <w:lang w:eastAsia="ru-RU"/>
              </w:rPr>
              <w:t>1</w:t>
            </w:r>
          </w:p>
        </w:tc>
        <w:tc>
          <w:tcPr>
            <w:tcW w:w="3402" w:type="dxa"/>
            <w:shd w:val="clear" w:color="auto" w:fill="auto"/>
            <w:vAlign w:val="center"/>
            <w:hideMark/>
          </w:tcPr>
          <w:p w14:paraId="7AEBD3EB" w14:textId="77777777" w:rsidR="000654F2" w:rsidRPr="002D1332" w:rsidRDefault="000654F2" w:rsidP="005D6768">
            <w:pPr>
              <w:suppressAutoHyphens w:val="0"/>
              <w:ind w:firstLineChars="100" w:firstLine="240"/>
              <w:rPr>
                <w:lang w:eastAsia="ru-RU"/>
              </w:rPr>
            </w:pPr>
            <w:r w:rsidRPr="002D1332">
              <w:rPr>
                <w:lang w:eastAsia="ru-RU"/>
              </w:rPr>
              <w:t>город Тверь</w:t>
            </w:r>
          </w:p>
        </w:tc>
        <w:tc>
          <w:tcPr>
            <w:tcW w:w="1701" w:type="dxa"/>
            <w:shd w:val="clear" w:color="auto" w:fill="auto"/>
            <w:noWrap/>
            <w:vAlign w:val="center"/>
            <w:hideMark/>
          </w:tcPr>
          <w:p w14:paraId="442DD5F5" w14:textId="77777777" w:rsidR="000654F2" w:rsidRPr="002D1332" w:rsidRDefault="000654F2" w:rsidP="005D6768">
            <w:pPr>
              <w:suppressAutoHyphens w:val="0"/>
              <w:ind w:firstLineChars="100" w:firstLine="240"/>
              <w:jc w:val="right"/>
              <w:rPr>
                <w:lang w:eastAsia="ru-RU"/>
              </w:rPr>
            </w:pPr>
            <w:r w:rsidRPr="002D1332">
              <w:rPr>
                <w:lang w:eastAsia="ru-RU"/>
              </w:rPr>
              <w:t xml:space="preserve">0,0 </w:t>
            </w:r>
          </w:p>
        </w:tc>
        <w:tc>
          <w:tcPr>
            <w:tcW w:w="1843" w:type="dxa"/>
            <w:shd w:val="clear" w:color="auto" w:fill="auto"/>
            <w:noWrap/>
            <w:vAlign w:val="center"/>
            <w:hideMark/>
          </w:tcPr>
          <w:p w14:paraId="2D75EDF3" w14:textId="77777777" w:rsidR="000654F2" w:rsidRPr="002D1332" w:rsidRDefault="000654F2" w:rsidP="005D6768">
            <w:pPr>
              <w:suppressAutoHyphens w:val="0"/>
              <w:ind w:firstLineChars="100" w:firstLine="240"/>
              <w:jc w:val="right"/>
              <w:rPr>
                <w:lang w:eastAsia="ru-RU"/>
              </w:rPr>
            </w:pPr>
            <w:r w:rsidRPr="002D1332">
              <w:rPr>
                <w:lang w:eastAsia="ru-RU"/>
              </w:rPr>
              <w:t xml:space="preserve">0,0 </w:t>
            </w:r>
          </w:p>
        </w:tc>
        <w:tc>
          <w:tcPr>
            <w:tcW w:w="1701" w:type="dxa"/>
            <w:shd w:val="clear" w:color="auto" w:fill="auto"/>
            <w:noWrap/>
            <w:vAlign w:val="center"/>
            <w:hideMark/>
          </w:tcPr>
          <w:p w14:paraId="203643DE" w14:textId="77777777" w:rsidR="000654F2" w:rsidRPr="002D1332" w:rsidRDefault="000654F2" w:rsidP="005D6768">
            <w:pPr>
              <w:suppressAutoHyphens w:val="0"/>
              <w:ind w:firstLineChars="100" w:firstLine="240"/>
              <w:jc w:val="right"/>
              <w:rPr>
                <w:lang w:eastAsia="ru-RU"/>
              </w:rPr>
            </w:pPr>
            <w:r w:rsidRPr="002D1332">
              <w:rPr>
                <w:lang w:eastAsia="ru-RU"/>
              </w:rPr>
              <w:t xml:space="preserve">100 000,0   </w:t>
            </w:r>
          </w:p>
        </w:tc>
      </w:tr>
      <w:tr w:rsidR="000654F2" w:rsidRPr="002D1332" w14:paraId="527F6FC8" w14:textId="77777777" w:rsidTr="005D6768">
        <w:trPr>
          <w:trHeight w:val="375"/>
        </w:trPr>
        <w:tc>
          <w:tcPr>
            <w:tcW w:w="704" w:type="dxa"/>
            <w:shd w:val="clear" w:color="auto" w:fill="auto"/>
            <w:vAlign w:val="center"/>
            <w:hideMark/>
          </w:tcPr>
          <w:p w14:paraId="27F36A47" w14:textId="77777777" w:rsidR="000654F2" w:rsidRPr="002D1332" w:rsidRDefault="000654F2" w:rsidP="005D6768">
            <w:pPr>
              <w:suppressAutoHyphens w:val="0"/>
              <w:rPr>
                <w:color w:val="000000"/>
                <w:lang w:eastAsia="ru-RU"/>
              </w:rPr>
            </w:pPr>
            <w:r w:rsidRPr="002D1332">
              <w:rPr>
                <w:color w:val="000000"/>
                <w:lang w:eastAsia="ru-RU"/>
              </w:rPr>
              <w:t> </w:t>
            </w:r>
          </w:p>
        </w:tc>
        <w:tc>
          <w:tcPr>
            <w:tcW w:w="3402" w:type="dxa"/>
            <w:shd w:val="clear" w:color="auto" w:fill="auto"/>
            <w:vAlign w:val="center"/>
            <w:hideMark/>
          </w:tcPr>
          <w:p w14:paraId="4040E8DB" w14:textId="77777777" w:rsidR="000654F2" w:rsidRPr="002D1332" w:rsidRDefault="000654F2" w:rsidP="005D6768">
            <w:pPr>
              <w:suppressAutoHyphens w:val="0"/>
              <w:ind w:firstLineChars="100" w:firstLine="241"/>
              <w:rPr>
                <w:b/>
                <w:bCs/>
                <w:color w:val="000000"/>
                <w:lang w:eastAsia="ru-RU"/>
              </w:rPr>
            </w:pPr>
            <w:r w:rsidRPr="002D1332">
              <w:rPr>
                <w:b/>
                <w:bCs/>
                <w:color w:val="000000"/>
                <w:lang w:eastAsia="ru-RU"/>
              </w:rPr>
              <w:t>ИТОГО</w:t>
            </w:r>
          </w:p>
        </w:tc>
        <w:tc>
          <w:tcPr>
            <w:tcW w:w="1701" w:type="dxa"/>
            <w:shd w:val="clear" w:color="auto" w:fill="auto"/>
            <w:noWrap/>
            <w:vAlign w:val="center"/>
            <w:hideMark/>
          </w:tcPr>
          <w:p w14:paraId="1531E2D7" w14:textId="77777777" w:rsidR="000654F2" w:rsidRPr="002D1332" w:rsidRDefault="000654F2" w:rsidP="005D6768">
            <w:pPr>
              <w:suppressAutoHyphens w:val="0"/>
              <w:ind w:firstLineChars="100" w:firstLine="241"/>
              <w:jc w:val="right"/>
              <w:rPr>
                <w:b/>
                <w:bCs/>
                <w:lang w:eastAsia="ru-RU"/>
              </w:rPr>
            </w:pPr>
            <w:r w:rsidRPr="002D1332">
              <w:rPr>
                <w:b/>
                <w:bCs/>
                <w:lang w:eastAsia="ru-RU"/>
              </w:rPr>
              <w:t xml:space="preserve">0,0 </w:t>
            </w:r>
          </w:p>
        </w:tc>
        <w:tc>
          <w:tcPr>
            <w:tcW w:w="1843" w:type="dxa"/>
            <w:shd w:val="clear" w:color="auto" w:fill="auto"/>
            <w:noWrap/>
            <w:vAlign w:val="center"/>
            <w:hideMark/>
          </w:tcPr>
          <w:p w14:paraId="35D81E4F" w14:textId="77777777" w:rsidR="000654F2" w:rsidRPr="002D1332" w:rsidRDefault="000654F2" w:rsidP="005D6768">
            <w:pPr>
              <w:suppressAutoHyphens w:val="0"/>
              <w:ind w:firstLineChars="100" w:firstLine="241"/>
              <w:jc w:val="right"/>
              <w:rPr>
                <w:b/>
                <w:bCs/>
                <w:lang w:eastAsia="ru-RU"/>
              </w:rPr>
            </w:pPr>
            <w:r w:rsidRPr="002D1332">
              <w:rPr>
                <w:b/>
                <w:bCs/>
                <w:lang w:eastAsia="ru-RU"/>
              </w:rPr>
              <w:t xml:space="preserve">0,0 </w:t>
            </w:r>
          </w:p>
        </w:tc>
        <w:tc>
          <w:tcPr>
            <w:tcW w:w="1701" w:type="dxa"/>
            <w:shd w:val="clear" w:color="auto" w:fill="auto"/>
            <w:noWrap/>
            <w:vAlign w:val="center"/>
            <w:hideMark/>
          </w:tcPr>
          <w:p w14:paraId="3F0F8C20" w14:textId="77777777" w:rsidR="000654F2" w:rsidRPr="002D1332" w:rsidRDefault="000654F2" w:rsidP="005D6768">
            <w:pPr>
              <w:suppressAutoHyphens w:val="0"/>
              <w:ind w:firstLineChars="100" w:firstLine="241"/>
              <w:rPr>
                <w:b/>
                <w:bCs/>
                <w:lang w:eastAsia="ru-RU"/>
              </w:rPr>
            </w:pPr>
            <w:r>
              <w:rPr>
                <w:b/>
                <w:bCs/>
                <w:lang w:eastAsia="ru-RU"/>
              </w:rPr>
              <w:t>100 000,0»;</w:t>
            </w:r>
          </w:p>
        </w:tc>
      </w:tr>
    </w:tbl>
    <w:p w14:paraId="7DF0226B" w14:textId="77777777" w:rsidR="000654F2" w:rsidRDefault="000654F2" w:rsidP="000654F2">
      <w:pPr>
        <w:pStyle w:val="ConsPlusNormal"/>
        <w:widowControl/>
        <w:tabs>
          <w:tab w:val="left" w:pos="1276"/>
        </w:tabs>
        <w:spacing w:line="276" w:lineRule="auto"/>
        <w:ind w:left="709" w:firstLine="0"/>
        <w:jc w:val="both"/>
        <w:rPr>
          <w:rFonts w:ascii="Times New Roman" w:hAnsi="Times New Roman" w:cs="Times New Roman"/>
          <w:color w:val="000000" w:themeColor="text1"/>
          <w:sz w:val="28"/>
          <w:szCs w:val="28"/>
        </w:rPr>
      </w:pPr>
    </w:p>
    <w:p w14:paraId="0065701D" w14:textId="77777777" w:rsidR="00D20D71" w:rsidRPr="007C6B3E" w:rsidRDefault="007C6B3E" w:rsidP="007C6B3E">
      <w:pPr>
        <w:pStyle w:val="ConsPlusNormal"/>
        <w:widowControl/>
        <w:tabs>
          <w:tab w:val="left" w:pos="1276"/>
        </w:tabs>
        <w:spacing w:before="12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00D20D71" w:rsidRPr="007C6B3E">
        <w:rPr>
          <w:rFonts w:ascii="Times New Roman" w:hAnsi="Times New Roman" w:cs="Times New Roman"/>
          <w:color w:val="000000" w:themeColor="text1"/>
          <w:sz w:val="28"/>
          <w:szCs w:val="28"/>
        </w:rPr>
        <w:t>дополнить таблицей</w:t>
      </w:r>
      <w:r w:rsidR="005810C2" w:rsidRPr="007C6B3E">
        <w:rPr>
          <w:rFonts w:ascii="Times New Roman" w:hAnsi="Times New Roman" w:cs="Times New Roman"/>
          <w:color w:val="000000" w:themeColor="text1"/>
          <w:sz w:val="28"/>
          <w:szCs w:val="28"/>
        </w:rPr>
        <w:t xml:space="preserve"> </w:t>
      </w:r>
      <w:r w:rsidR="00D20D71" w:rsidRPr="007C6B3E">
        <w:rPr>
          <w:rFonts w:ascii="Times New Roman" w:hAnsi="Times New Roman" w:cs="Times New Roman"/>
          <w:color w:val="000000" w:themeColor="text1"/>
          <w:sz w:val="28"/>
          <w:szCs w:val="28"/>
        </w:rPr>
        <w:t>39 «Средства, передаваемые местным бюджетам на реализацию мероприятий по обращениям, поступающим к</w:t>
      </w:r>
      <w:r w:rsidR="0008766C" w:rsidRPr="007C6B3E">
        <w:rPr>
          <w:rFonts w:ascii="Times New Roman" w:hAnsi="Times New Roman" w:cs="Times New Roman"/>
          <w:color w:val="000000" w:themeColor="text1"/>
          <w:sz w:val="28"/>
          <w:szCs w:val="28"/>
        </w:rPr>
        <w:t> </w:t>
      </w:r>
      <w:r w:rsidR="00D20D71" w:rsidRPr="007C6B3E">
        <w:rPr>
          <w:rFonts w:ascii="Times New Roman" w:hAnsi="Times New Roman" w:cs="Times New Roman"/>
          <w:color w:val="000000" w:themeColor="text1"/>
          <w:sz w:val="28"/>
          <w:szCs w:val="28"/>
        </w:rPr>
        <w:t>депутатам Законодательного Собрания Тверской области, на</w:t>
      </w:r>
      <w:r w:rsidR="0008766C" w:rsidRPr="007C6B3E">
        <w:rPr>
          <w:rFonts w:ascii="Times New Roman" w:hAnsi="Times New Roman" w:cs="Times New Roman"/>
          <w:color w:val="000000" w:themeColor="text1"/>
          <w:sz w:val="28"/>
          <w:szCs w:val="28"/>
        </w:rPr>
        <w:t xml:space="preserve"> </w:t>
      </w:r>
      <w:r w:rsidR="00D20D71" w:rsidRPr="007C6B3E">
        <w:rPr>
          <w:rFonts w:ascii="Times New Roman" w:hAnsi="Times New Roman" w:cs="Times New Roman"/>
          <w:color w:val="000000" w:themeColor="text1"/>
          <w:sz w:val="28"/>
          <w:szCs w:val="28"/>
        </w:rPr>
        <w:t>2021 год» согласно прил</w:t>
      </w:r>
      <w:r w:rsidR="00435226" w:rsidRPr="007C6B3E">
        <w:rPr>
          <w:rFonts w:ascii="Times New Roman" w:hAnsi="Times New Roman" w:cs="Times New Roman"/>
          <w:color w:val="000000" w:themeColor="text1"/>
          <w:sz w:val="28"/>
          <w:szCs w:val="28"/>
        </w:rPr>
        <w:t>ожению 12 к настоящему закону;</w:t>
      </w:r>
    </w:p>
    <w:p w14:paraId="4E8ACB25" w14:textId="77777777" w:rsidR="00D20D71" w:rsidRDefault="00D20D71" w:rsidP="00541B26">
      <w:pPr>
        <w:tabs>
          <w:tab w:val="left" w:pos="709"/>
          <w:tab w:val="left" w:pos="851"/>
          <w:tab w:val="left" w:pos="993"/>
        </w:tabs>
        <w:spacing w:line="276" w:lineRule="auto"/>
        <w:ind w:firstLine="709"/>
        <w:jc w:val="both"/>
        <w:rPr>
          <w:sz w:val="28"/>
          <w:szCs w:val="28"/>
        </w:rPr>
      </w:pPr>
    </w:p>
    <w:p w14:paraId="3DA036A4" w14:textId="77777777" w:rsidR="00D20D71" w:rsidRPr="00E55593" w:rsidRDefault="00D20D71" w:rsidP="00D20D71">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E55593">
        <w:rPr>
          <w:rFonts w:ascii="Times New Roman" w:hAnsi="Times New Roman" w:cs="Times New Roman"/>
          <w:color w:val="000000" w:themeColor="text1"/>
          <w:sz w:val="28"/>
          <w:szCs w:val="28"/>
        </w:rPr>
        <w:t xml:space="preserve">приложение 27 «Порядок определения общего объема средств областного бюджета, предусматриваемых на софинансирование проведения комплексных кадастровых работ на территории Тверской области, и Порядок распределения этих средств, в том числе средств, источником финансового обеспечения которых является субсидия из федерального бюджета, между </w:t>
      </w:r>
      <w:r w:rsidRPr="00E55593">
        <w:rPr>
          <w:rFonts w:ascii="Times New Roman" w:hAnsi="Times New Roman" w:cs="Times New Roman"/>
          <w:color w:val="000000" w:themeColor="text1"/>
          <w:sz w:val="28"/>
          <w:szCs w:val="28"/>
        </w:rPr>
        <w:lastRenderedPageBreak/>
        <w:t>бюджетами муниципальных районов, муниципальных округов и городских округов» признать утратившим силу;</w:t>
      </w:r>
    </w:p>
    <w:p w14:paraId="465CFE88" w14:textId="77777777" w:rsidR="00D20D71" w:rsidRDefault="00D20D71" w:rsidP="00541B26">
      <w:pPr>
        <w:tabs>
          <w:tab w:val="left" w:pos="709"/>
          <w:tab w:val="left" w:pos="851"/>
          <w:tab w:val="left" w:pos="993"/>
        </w:tabs>
        <w:spacing w:line="276" w:lineRule="auto"/>
        <w:ind w:firstLine="709"/>
        <w:jc w:val="both"/>
        <w:rPr>
          <w:sz w:val="28"/>
          <w:szCs w:val="28"/>
        </w:rPr>
      </w:pPr>
    </w:p>
    <w:p w14:paraId="789D6FC9" w14:textId="77777777" w:rsidR="009D7461" w:rsidRPr="00DE19AE" w:rsidRDefault="009D7461" w:rsidP="00541B26">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DE19AE">
        <w:rPr>
          <w:rFonts w:ascii="Times New Roman" w:hAnsi="Times New Roman" w:cs="Times New Roman"/>
          <w:color w:val="000000" w:themeColor="text1"/>
          <w:sz w:val="28"/>
          <w:szCs w:val="28"/>
        </w:rPr>
        <w:t>приложение </w:t>
      </w:r>
      <w:r w:rsidR="003B46ED">
        <w:rPr>
          <w:rFonts w:ascii="Times New Roman" w:hAnsi="Times New Roman" w:cs="Times New Roman"/>
          <w:color w:val="000000" w:themeColor="text1"/>
          <w:sz w:val="28"/>
          <w:szCs w:val="28"/>
        </w:rPr>
        <w:t>32</w:t>
      </w:r>
      <w:r w:rsidRPr="00DE19AE">
        <w:rPr>
          <w:rFonts w:ascii="Times New Roman" w:hAnsi="Times New Roman" w:cs="Times New Roman"/>
          <w:color w:val="000000" w:themeColor="text1"/>
          <w:sz w:val="28"/>
          <w:szCs w:val="28"/>
        </w:rPr>
        <w:t xml:space="preserve"> «Общий объем бюджетных ассигнований, направляемых на государственную поддержку семьи и детей (</w:t>
      </w:r>
      <w:r w:rsidR="00773064" w:rsidRPr="00DE19AE">
        <w:rPr>
          <w:rFonts w:ascii="Times New Roman" w:hAnsi="Times New Roman" w:cs="Times New Roman"/>
          <w:color w:val="000000" w:themeColor="text1"/>
          <w:sz w:val="28"/>
          <w:szCs w:val="28"/>
        </w:rPr>
        <w:t>«</w:t>
      </w:r>
      <w:r w:rsidRPr="00DE19AE">
        <w:rPr>
          <w:rFonts w:ascii="Times New Roman" w:hAnsi="Times New Roman" w:cs="Times New Roman"/>
          <w:color w:val="000000" w:themeColor="text1"/>
          <w:sz w:val="28"/>
          <w:szCs w:val="28"/>
        </w:rPr>
        <w:t>Детский бюджет</w:t>
      </w:r>
      <w:r w:rsidR="00773064" w:rsidRPr="00DE19AE">
        <w:rPr>
          <w:rFonts w:ascii="Times New Roman" w:hAnsi="Times New Roman" w:cs="Times New Roman"/>
          <w:color w:val="000000" w:themeColor="text1"/>
          <w:sz w:val="28"/>
          <w:szCs w:val="28"/>
        </w:rPr>
        <w:t>»</w:t>
      </w:r>
      <w:r w:rsidRPr="00DE19AE">
        <w:rPr>
          <w:rFonts w:ascii="Times New Roman" w:hAnsi="Times New Roman" w:cs="Times New Roman"/>
          <w:color w:val="000000" w:themeColor="text1"/>
          <w:sz w:val="28"/>
          <w:szCs w:val="28"/>
        </w:rPr>
        <w:t>), на 202</w:t>
      </w:r>
      <w:r w:rsidR="003B46ED">
        <w:rPr>
          <w:rFonts w:ascii="Times New Roman" w:hAnsi="Times New Roman" w:cs="Times New Roman"/>
          <w:color w:val="000000" w:themeColor="text1"/>
          <w:sz w:val="28"/>
          <w:szCs w:val="28"/>
        </w:rPr>
        <w:t>1</w:t>
      </w:r>
      <w:r w:rsidRPr="00DE19AE">
        <w:rPr>
          <w:rFonts w:ascii="Times New Roman" w:hAnsi="Times New Roman" w:cs="Times New Roman"/>
          <w:color w:val="000000" w:themeColor="text1"/>
          <w:sz w:val="28"/>
          <w:szCs w:val="28"/>
        </w:rPr>
        <w:t xml:space="preserve"> год и на плановый период 202</w:t>
      </w:r>
      <w:r w:rsidR="003B46ED">
        <w:rPr>
          <w:rFonts w:ascii="Times New Roman" w:hAnsi="Times New Roman" w:cs="Times New Roman"/>
          <w:color w:val="000000" w:themeColor="text1"/>
          <w:sz w:val="28"/>
          <w:szCs w:val="28"/>
        </w:rPr>
        <w:t>2</w:t>
      </w:r>
      <w:r w:rsidRPr="00DE19AE">
        <w:rPr>
          <w:rFonts w:ascii="Times New Roman" w:hAnsi="Times New Roman" w:cs="Times New Roman"/>
          <w:color w:val="000000" w:themeColor="text1"/>
          <w:sz w:val="28"/>
          <w:szCs w:val="28"/>
        </w:rPr>
        <w:t xml:space="preserve"> и 202</w:t>
      </w:r>
      <w:r w:rsidR="003B46ED">
        <w:rPr>
          <w:rFonts w:ascii="Times New Roman" w:hAnsi="Times New Roman" w:cs="Times New Roman"/>
          <w:color w:val="000000" w:themeColor="text1"/>
          <w:sz w:val="28"/>
          <w:szCs w:val="28"/>
        </w:rPr>
        <w:t>3</w:t>
      </w:r>
      <w:r w:rsidRPr="00DE19AE">
        <w:rPr>
          <w:rFonts w:ascii="Times New Roman" w:hAnsi="Times New Roman" w:cs="Times New Roman"/>
          <w:color w:val="000000" w:themeColor="text1"/>
          <w:sz w:val="28"/>
          <w:szCs w:val="28"/>
        </w:rPr>
        <w:t xml:space="preserve"> годов» изложить в новой редакции согласно </w:t>
      </w:r>
      <w:r w:rsidR="00FA07BE">
        <w:rPr>
          <w:rFonts w:ascii="Times New Roman" w:hAnsi="Times New Roman" w:cs="Times New Roman"/>
          <w:color w:val="000000" w:themeColor="text1"/>
          <w:sz w:val="28"/>
          <w:szCs w:val="28"/>
        </w:rPr>
        <w:t>приложению 1</w:t>
      </w:r>
      <w:r w:rsidR="00435226">
        <w:rPr>
          <w:rFonts w:ascii="Times New Roman" w:hAnsi="Times New Roman" w:cs="Times New Roman"/>
          <w:color w:val="000000" w:themeColor="text1"/>
          <w:sz w:val="28"/>
          <w:szCs w:val="28"/>
        </w:rPr>
        <w:t>3</w:t>
      </w:r>
      <w:r w:rsidRPr="00DE19AE">
        <w:rPr>
          <w:rFonts w:ascii="Times New Roman" w:hAnsi="Times New Roman" w:cs="Times New Roman"/>
          <w:color w:val="000000" w:themeColor="text1"/>
          <w:sz w:val="28"/>
          <w:szCs w:val="28"/>
        </w:rPr>
        <w:t xml:space="preserve"> к настоящему закону</w:t>
      </w:r>
      <w:r w:rsidR="00A958AF" w:rsidRPr="00DE19AE">
        <w:rPr>
          <w:rFonts w:ascii="Times New Roman" w:hAnsi="Times New Roman" w:cs="Times New Roman"/>
          <w:color w:val="000000" w:themeColor="text1"/>
          <w:sz w:val="28"/>
          <w:szCs w:val="28"/>
        </w:rPr>
        <w:t>;</w:t>
      </w:r>
    </w:p>
    <w:p w14:paraId="4AD65DB1" w14:textId="77777777" w:rsidR="00D5137E" w:rsidRPr="00DE19AE" w:rsidRDefault="00D5137E" w:rsidP="00541B26">
      <w:pPr>
        <w:pStyle w:val="ConsPlusNormal"/>
        <w:widowControl/>
        <w:tabs>
          <w:tab w:val="left" w:pos="1276"/>
        </w:tabs>
        <w:spacing w:line="276" w:lineRule="auto"/>
        <w:ind w:left="709" w:firstLine="0"/>
        <w:jc w:val="both"/>
        <w:rPr>
          <w:rFonts w:ascii="Times New Roman" w:hAnsi="Times New Roman" w:cs="Times New Roman"/>
          <w:color w:val="000000" w:themeColor="text1"/>
          <w:sz w:val="28"/>
          <w:szCs w:val="28"/>
        </w:rPr>
      </w:pPr>
    </w:p>
    <w:p w14:paraId="1CD529E4" w14:textId="77777777" w:rsidR="00D5137E" w:rsidRDefault="00C873CA" w:rsidP="00541B26">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DE19AE">
        <w:rPr>
          <w:rFonts w:ascii="Times New Roman" w:hAnsi="Times New Roman" w:cs="Times New Roman"/>
          <w:color w:val="000000" w:themeColor="text1"/>
          <w:sz w:val="28"/>
          <w:szCs w:val="28"/>
        </w:rPr>
        <w:t>приложение </w:t>
      </w:r>
      <w:r w:rsidR="003B46ED">
        <w:rPr>
          <w:rFonts w:ascii="Times New Roman" w:hAnsi="Times New Roman" w:cs="Times New Roman"/>
          <w:color w:val="000000" w:themeColor="text1"/>
          <w:sz w:val="28"/>
          <w:szCs w:val="28"/>
        </w:rPr>
        <w:t>33</w:t>
      </w:r>
      <w:r w:rsidR="00AA3A6F" w:rsidRPr="00DE19AE">
        <w:rPr>
          <w:rFonts w:ascii="Times New Roman" w:hAnsi="Times New Roman" w:cs="Times New Roman"/>
          <w:color w:val="000000" w:themeColor="text1"/>
          <w:sz w:val="28"/>
          <w:szCs w:val="28"/>
        </w:rPr>
        <w:t xml:space="preserve"> «Программа государственных внутренних заимствований Тверской области на 202</w:t>
      </w:r>
      <w:r w:rsidR="003B46ED">
        <w:rPr>
          <w:rFonts w:ascii="Times New Roman" w:hAnsi="Times New Roman" w:cs="Times New Roman"/>
          <w:color w:val="000000" w:themeColor="text1"/>
          <w:sz w:val="28"/>
          <w:szCs w:val="28"/>
        </w:rPr>
        <w:t>1</w:t>
      </w:r>
      <w:r w:rsidR="00AA3A6F" w:rsidRPr="00DE19AE">
        <w:rPr>
          <w:rFonts w:ascii="Times New Roman" w:hAnsi="Times New Roman" w:cs="Times New Roman"/>
          <w:color w:val="000000" w:themeColor="text1"/>
          <w:sz w:val="28"/>
          <w:szCs w:val="28"/>
        </w:rPr>
        <w:t xml:space="preserve"> год и на плановый период 202</w:t>
      </w:r>
      <w:r w:rsidR="003B46ED">
        <w:rPr>
          <w:rFonts w:ascii="Times New Roman" w:hAnsi="Times New Roman" w:cs="Times New Roman"/>
          <w:color w:val="000000" w:themeColor="text1"/>
          <w:sz w:val="28"/>
          <w:szCs w:val="28"/>
        </w:rPr>
        <w:t>2</w:t>
      </w:r>
      <w:r w:rsidR="00AA3A6F" w:rsidRPr="00DE19AE">
        <w:rPr>
          <w:rFonts w:ascii="Times New Roman" w:hAnsi="Times New Roman" w:cs="Times New Roman"/>
          <w:color w:val="000000" w:themeColor="text1"/>
          <w:sz w:val="28"/>
          <w:szCs w:val="28"/>
        </w:rPr>
        <w:t xml:space="preserve"> и 202</w:t>
      </w:r>
      <w:r w:rsidR="003B46ED">
        <w:rPr>
          <w:rFonts w:ascii="Times New Roman" w:hAnsi="Times New Roman" w:cs="Times New Roman"/>
          <w:color w:val="000000" w:themeColor="text1"/>
          <w:sz w:val="28"/>
          <w:szCs w:val="28"/>
        </w:rPr>
        <w:t>3</w:t>
      </w:r>
      <w:r w:rsidR="00AA3A6F" w:rsidRPr="00DE19AE">
        <w:rPr>
          <w:rFonts w:ascii="Times New Roman" w:hAnsi="Times New Roman" w:cs="Times New Roman"/>
          <w:color w:val="000000" w:themeColor="text1"/>
          <w:sz w:val="28"/>
          <w:szCs w:val="28"/>
        </w:rPr>
        <w:t xml:space="preserve"> годов» </w:t>
      </w:r>
      <w:r w:rsidR="006E519E" w:rsidRPr="00DE19AE">
        <w:rPr>
          <w:rFonts w:ascii="Times New Roman" w:hAnsi="Times New Roman" w:cs="Times New Roman"/>
          <w:color w:val="000000" w:themeColor="text1"/>
          <w:sz w:val="28"/>
          <w:szCs w:val="28"/>
        </w:rPr>
        <w:t>изложить в новой редакции согласно приложению 1</w:t>
      </w:r>
      <w:r w:rsidR="00435226">
        <w:rPr>
          <w:rFonts w:ascii="Times New Roman" w:hAnsi="Times New Roman" w:cs="Times New Roman"/>
          <w:color w:val="000000" w:themeColor="text1"/>
          <w:sz w:val="28"/>
          <w:szCs w:val="28"/>
        </w:rPr>
        <w:t>4</w:t>
      </w:r>
      <w:r w:rsidR="006E519E" w:rsidRPr="00DE19AE">
        <w:rPr>
          <w:rFonts w:ascii="Times New Roman" w:hAnsi="Times New Roman" w:cs="Times New Roman"/>
          <w:color w:val="000000" w:themeColor="text1"/>
          <w:sz w:val="28"/>
          <w:szCs w:val="28"/>
        </w:rPr>
        <w:t xml:space="preserve"> к</w:t>
      </w:r>
      <w:r w:rsidR="009D7461" w:rsidRPr="00DE19AE">
        <w:rPr>
          <w:rFonts w:ascii="Times New Roman" w:hAnsi="Times New Roman" w:cs="Times New Roman"/>
          <w:color w:val="000000" w:themeColor="text1"/>
          <w:sz w:val="28"/>
          <w:szCs w:val="28"/>
        </w:rPr>
        <w:t> </w:t>
      </w:r>
      <w:r w:rsidR="006E519E" w:rsidRPr="00DE19AE">
        <w:rPr>
          <w:rFonts w:ascii="Times New Roman" w:hAnsi="Times New Roman" w:cs="Times New Roman"/>
          <w:color w:val="000000" w:themeColor="text1"/>
          <w:sz w:val="28"/>
          <w:szCs w:val="28"/>
        </w:rPr>
        <w:t>настоящему закону</w:t>
      </w:r>
      <w:r w:rsidR="00E97141">
        <w:rPr>
          <w:rFonts w:ascii="Times New Roman" w:hAnsi="Times New Roman" w:cs="Times New Roman"/>
          <w:color w:val="000000" w:themeColor="text1"/>
          <w:sz w:val="28"/>
          <w:szCs w:val="28"/>
        </w:rPr>
        <w:t>;</w:t>
      </w:r>
    </w:p>
    <w:p w14:paraId="38B4DA75" w14:textId="77777777" w:rsidR="005810C2" w:rsidRDefault="005810C2" w:rsidP="005810C2">
      <w:pPr>
        <w:pStyle w:val="af5"/>
        <w:rPr>
          <w:color w:val="000000" w:themeColor="text1"/>
          <w:sz w:val="28"/>
          <w:szCs w:val="28"/>
        </w:rPr>
      </w:pPr>
    </w:p>
    <w:p w14:paraId="0D2D910D" w14:textId="77777777" w:rsidR="005810C2" w:rsidRPr="00E55593" w:rsidRDefault="005810C2" w:rsidP="005810C2">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E55593">
        <w:rPr>
          <w:rFonts w:ascii="Times New Roman" w:hAnsi="Times New Roman" w:cs="Times New Roman"/>
          <w:color w:val="000000" w:themeColor="text1"/>
          <w:sz w:val="28"/>
          <w:szCs w:val="28"/>
        </w:rPr>
        <w:t>дополнить приложением 34 «Перечень мероприятий по обращениям, поступающим к депутатам Законодательного Собрания Тверской области, на 2021 год» согласно приложению</w:t>
      </w:r>
      <w:r w:rsidR="0008766C" w:rsidRPr="00E55593">
        <w:rPr>
          <w:rFonts w:ascii="Times New Roman" w:hAnsi="Times New Roman" w:cs="Times New Roman"/>
          <w:color w:val="000000" w:themeColor="text1"/>
          <w:sz w:val="28"/>
          <w:szCs w:val="28"/>
        </w:rPr>
        <w:t> </w:t>
      </w:r>
      <w:r w:rsidR="00435226" w:rsidRPr="00E55593">
        <w:rPr>
          <w:rFonts w:ascii="Times New Roman" w:hAnsi="Times New Roman" w:cs="Times New Roman"/>
          <w:color w:val="000000" w:themeColor="text1"/>
          <w:sz w:val="28"/>
          <w:szCs w:val="28"/>
        </w:rPr>
        <w:t>15</w:t>
      </w:r>
      <w:r w:rsidRPr="00E55593">
        <w:rPr>
          <w:rFonts w:ascii="Times New Roman" w:hAnsi="Times New Roman" w:cs="Times New Roman"/>
          <w:color w:val="000000" w:themeColor="text1"/>
          <w:sz w:val="28"/>
          <w:szCs w:val="28"/>
        </w:rPr>
        <w:t xml:space="preserve"> к настоящему закону.</w:t>
      </w:r>
    </w:p>
    <w:p w14:paraId="28224B55" w14:textId="77777777" w:rsidR="00D827AD" w:rsidRDefault="00D827AD" w:rsidP="00541B26">
      <w:pPr>
        <w:pStyle w:val="af5"/>
        <w:spacing w:line="276" w:lineRule="auto"/>
        <w:rPr>
          <w:color w:val="000000" w:themeColor="text1"/>
          <w:sz w:val="28"/>
          <w:szCs w:val="28"/>
        </w:rPr>
      </w:pPr>
    </w:p>
    <w:p w14:paraId="46B0CAC7" w14:textId="77777777" w:rsidR="000A4479" w:rsidRPr="00DE19AE" w:rsidRDefault="00911BFD" w:rsidP="00541B26">
      <w:pPr>
        <w:pStyle w:val="aff2"/>
        <w:shd w:val="clear" w:color="auto" w:fill="auto"/>
        <w:spacing w:line="276" w:lineRule="auto"/>
        <w:rPr>
          <w:color w:val="000000" w:themeColor="text1"/>
        </w:rPr>
      </w:pPr>
      <w:r w:rsidRPr="00DE19AE">
        <w:rPr>
          <w:color w:val="000000" w:themeColor="text1"/>
        </w:rPr>
        <w:t>С</w:t>
      </w:r>
      <w:r w:rsidR="0070778E" w:rsidRPr="00DE19AE">
        <w:rPr>
          <w:color w:val="000000" w:themeColor="text1"/>
        </w:rPr>
        <w:t>татья 2</w:t>
      </w:r>
    </w:p>
    <w:p w14:paraId="07601867" w14:textId="77777777" w:rsidR="007429FD" w:rsidRPr="00DE19AE" w:rsidRDefault="007429FD" w:rsidP="00541B26">
      <w:pPr>
        <w:spacing w:before="120" w:line="276" w:lineRule="auto"/>
        <w:ind w:firstLine="709"/>
        <w:jc w:val="both"/>
        <w:rPr>
          <w:sz w:val="28"/>
          <w:szCs w:val="28"/>
        </w:rPr>
      </w:pPr>
      <w:r w:rsidRPr="00DE19AE">
        <w:rPr>
          <w:sz w:val="28"/>
          <w:szCs w:val="28"/>
        </w:rPr>
        <w:t>Настоящий закон вступает в силу со дня его официального опубликования.</w:t>
      </w:r>
    </w:p>
    <w:p w14:paraId="0C94CE4F" w14:textId="77777777" w:rsidR="0002665C" w:rsidRDefault="0002665C" w:rsidP="00541B26">
      <w:pPr>
        <w:tabs>
          <w:tab w:val="left" w:pos="0"/>
          <w:tab w:val="left" w:pos="993"/>
          <w:tab w:val="left" w:pos="1080"/>
        </w:tabs>
        <w:spacing w:line="276" w:lineRule="auto"/>
        <w:jc w:val="both"/>
        <w:rPr>
          <w:color w:val="000000" w:themeColor="text1"/>
          <w:sz w:val="28"/>
          <w:szCs w:val="28"/>
        </w:rPr>
      </w:pPr>
    </w:p>
    <w:p w14:paraId="43BB6A97" w14:textId="77777777" w:rsidR="00FB2DCB" w:rsidRDefault="00FB2DCB" w:rsidP="00541B26">
      <w:pPr>
        <w:tabs>
          <w:tab w:val="left" w:pos="0"/>
          <w:tab w:val="left" w:pos="993"/>
          <w:tab w:val="left" w:pos="1080"/>
        </w:tabs>
        <w:spacing w:line="276" w:lineRule="auto"/>
        <w:jc w:val="both"/>
        <w:rPr>
          <w:color w:val="000000" w:themeColor="text1"/>
          <w:sz w:val="28"/>
          <w:szCs w:val="28"/>
        </w:rPr>
      </w:pPr>
    </w:p>
    <w:p w14:paraId="07F4FE0C" w14:textId="77777777" w:rsidR="008B0B4D" w:rsidRPr="00DE19AE" w:rsidRDefault="008B0B4D" w:rsidP="00541B26">
      <w:pPr>
        <w:tabs>
          <w:tab w:val="left" w:pos="0"/>
          <w:tab w:val="left" w:pos="993"/>
          <w:tab w:val="left" w:pos="1080"/>
        </w:tabs>
        <w:spacing w:line="276" w:lineRule="auto"/>
        <w:jc w:val="both"/>
        <w:rPr>
          <w:color w:val="000000" w:themeColor="text1"/>
          <w:sz w:val="28"/>
          <w:szCs w:val="28"/>
        </w:rPr>
      </w:pPr>
    </w:p>
    <w:p w14:paraId="5CC2C802" w14:textId="77777777" w:rsidR="000A4479" w:rsidRPr="00DE19AE" w:rsidRDefault="0070778E" w:rsidP="00541B26">
      <w:pPr>
        <w:tabs>
          <w:tab w:val="left" w:pos="993"/>
        </w:tabs>
        <w:autoSpaceDE w:val="0"/>
        <w:spacing w:line="276" w:lineRule="auto"/>
        <w:jc w:val="both"/>
        <w:outlineLvl w:val="0"/>
        <w:rPr>
          <w:color w:val="000000" w:themeColor="text1"/>
          <w:sz w:val="28"/>
          <w:szCs w:val="28"/>
        </w:rPr>
      </w:pPr>
      <w:r w:rsidRPr="00DE19AE">
        <w:rPr>
          <w:color w:val="000000" w:themeColor="text1"/>
          <w:sz w:val="28"/>
          <w:szCs w:val="28"/>
        </w:rPr>
        <w:t xml:space="preserve">Губернатор </w:t>
      </w:r>
    </w:p>
    <w:p w14:paraId="377FD0AA" w14:textId="77777777" w:rsidR="000A4479" w:rsidRPr="00DE19AE" w:rsidRDefault="0070778E" w:rsidP="00541B26">
      <w:pPr>
        <w:tabs>
          <w:tab w:val="left" w:pos="993"/>
        </w:tabs>
        <w:autoSpaceDE w:val="0"/>
        <w:spacing w:line="276" w:lineRule="auto"/>
        <w:jc w:val="both"/>
        <w:rPr>
          <w:color w:val="000000" w:themeColor="text1"/>
          <w:sz w:val="28"/>
          <w:szCs w:val="28"/>
        </w:rPr>
      </w:pPr>
      <w:r w:rsidRPr="00DE19AE">
        <w:rPr>
          <w:color w:val="000000" w:themeColor="text1"/>
          <w:sz w:val="28"/>
          <w:szCs w:val="28"/>
        </w:rPr>
        <w:t>Тверской области</w:t>
      </w:r>
      <w:r w:rsidRPr="00DE19AE">
        <w:rPr>
          <w:color w:val="000000" w:themeColor="text1"/>
          <w:sz w:val="28"/>
          <w:szCs w:val="28"/>
        </w:rPr>
        <w:tab/>
      </w:r>
      <w:r w:rsidRPr="00DE19AE">
        <w:rPr>
          <w:color w:val="000000" w:themeColor="text1"/>
          <w:sz w:val="28"/>
          <w:szCs w:val="28"/>
        </w:rPr>
        <w:tab/>
      </w:r>
      <w:r w:rsidR="009F11FA" w:rsidRPr="00DE19AE">
        <w:rPr>
          <w:color w:val="000000" w:themeColor="text1"/>
          <w:sz w:val="28"/>
          <w:szCs w:val="28"/>
        </w:rPr>
        <w:t xml:space="preserve"> </w:t>
      </w:r>
      <w:r w:rsidRPr="00DE19AE">
        <w:rPr>
          <w:color w:val="000000" w:themeColor="text1"/>
          <w:sz w:val="28"/>
          <w:szCs w:val="28"/>
        </w:rPr>
        <w:tab/>
      </w:r>
      <w:r w:rsidRPr="00DE19AE">
        <w:rPr>
          <w:color w:val="000000" w:themeColor="text1"/>
          <w:sz w:val="28"/>
          <w:szCs w:val="28"/>
        </w:rPr>
        <w:tab/>
      </w:r>
      <w:r w:rsidRPr="00DE19AE">
        <w:rPr>
          <w:color w:val="000000" w:themeColor="text1"/>
          <w:sz w:val="28"/>
          <w:szCs w:val="28"/>
        </w:rPr>
        <w:tab/>
      </w:r>
      <w:r w:rsidRPr="00DE19AE">
        <w:rPr>
          <w:color w:val="000000" w:themeColor="text1"/>
          <w:sz w:val="28"/>
          <w:szCs w:val="28"/>
        </w:rPr>
        <w:tab/>
      </w:r>
      <w:r w:rsidR="0031119A" w:rsidRPr="00DE19AE">
        <w:rPr>
          <w:color w:val="000000" w:themeColor="text1"/>
          <w:sz w:val="28"/>
          <w:szCs w:val="28"/>
        </w:rPr>
        <w:tab/>
      </w:r>
      <w:r w:rsidR="0031119A" w:rsidRPr="00DE19AE">
        <w:rPr>
          <w:color w:val="000000" w:themeColor="text1"/>
          <w:sz w:val="28"/>
          <w:szCs w:val="28"/>
        </w:rPr>
        <w:tab/>
      </w:r>
      <w:r w:rsidRPr="00DE19AE">
        <w:rPr>
          <w:color w:val="000000" w:themeColor="text1"/>
          <w:sz w:val="28"/>
          <w:szCs w:val="28"/>
        </w:rPr>
        <w:t>И.М. </w:t>
      </w:r>
      <w:proofErr w:type="spellStart"/>
      <w:r w:rsidRPr="00DE19AE">
        <w:rPr>
          <w:color w:val="000000" w:themeColor="text1"/>
          <w:sz w:val="28"/>
          <w:szCs w:val="28"/>
        </w:rPr>
        <w:t>Руденя</w:t>
      </w:r>
      <w:proofErr w:type="spellEnd"/>
    </w:p>
    <w:p w14:paraId="3D74DEBA" w14:textId="77777777" w:rsidR="00121945" w:rsidRPr="00DE19AE" w:rsidRDefault="00121945" w:rsidP="00541B26">
      <w:pPr>
        <w:tabs>
          <w:tab w:val="left" w:pos="993"/>
        </w:tabs>
        <w:autoSpaceDE w:val="0"/>
        <w:spacing w:line="276" w:lineRule="auto"/>
        <w:jc w:val="both"/>
        <w:outlineLvl w:val="0"/>
        <w:rPr>
          <w:color w:val="000000" w:themeColor="text1"/>
          <w:sz w:val="28"/>
          <w:szCs w:val="28"/>
        </w:rPr>
      </w:pPr>
    </w:p>
    <w:p w14:paraId="47915EA9" w14:textId="77777777" w:rsidR="00CD5834" w:rsidRDefault="0070778E" w:rsidP="00541B26">
      <w:pPr>
        <w:tabs>
          <w:tab w:val="left" w:pos="993"/>
        </w:tabs>
        <w:autoSpaceDE w:val="0"/>
        <w:spacing w:line="276" w:lineRule="auto"/>
        <w:jc w:val="both"/>
        <w:outlineLvl w:val="0"/>
        <w:rPr>
          <w:color w:val="000000" w:themeColor="text1"/>
          <w:sz w:val="28"/>
          <w:szCs w:val="28"/>
        </w:rPr>
      </w:pPr>
      <w:r w:rsidRPr="00DE19AE">
        <w:rPr>
          <w:color w:val="000000" w:themeColor="text1"/>
          <w:sz w:val="28"/>
          <w:szCs w:val="28"/>
        </w:rPr>
        <w:t>Тверь</w:t>
      </w:r>
    </w:p>
    <w:p w14:paraId="293D59F3" w14:textId="77777777" w:rsidR="00F82295" w:rsidRPr="00F82295" w:rsidRDefault="00F82295" w:rsidP="00F82295">
      <w:pPr>
        <w:jc w:val="both"/>
        <w:rPr>
          <w:sz w:val="28"/>
          <w:szCs w:val="28"/>
        </w:rPr>
      </w:pPr>
      <w:r w:rsidRPr="00F82295">
        <w:rPr>
          <w:sz w:val="28"/>
          <w:szCs w:val="28"/>
        </w:rPr>
        <w:t>5 апреля 2021 года</w:t>
      </w:r>
    </w:p>
    <w:p w14:paraId="31B07693" w14:textId="77777777" w:rsidR="00F82295" w:rsidRPr="00F82295" w:rsidRDefault="00F82295" w:rsidP="00F82295">
      <w:pPr>
        <w:jc w:val="both"/>
        <w:rPr>
          <w:sz w:val="28"/>
          <w:szCs w:val="28"/>
        </w:rPr>
      </w:pPr>
      <w:r w:rsidRPr="00F82295">
        <w:rPr>
          <w:sz w:val="28"/>
          <w:szCs w:val="28"/>
        </w:rPr>
        <w:t>№ 10-ЗО</w:t>
      </w:r>
      <w:bookmarkStart w:id="3" w:name="_GoBack"/>
      <w:bookmarkEnd w:id="3"/>
    </w:p>
    <w:sectPr w:rsidR="00F82295" w:rsidRPr="00F82295" w:rsidSect="00FD4C1B">
      <w:headerReference w:type="default" r:id="rId10"/>
      <w:headerReference w:type="first" r:id="rId11"/>
      <w:type w:val="continuous"/>
      <w:pgSz w:w="11906" w:h="16838"/>
      <w:pgMar w:top="1134" w:right="851"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E4537" w14:textId="77777777" w:rsidR="00A50495" w:rsidRDefault="00A50495" w:rsidP="000A4479">
      <w:r>
        <w:separator/>
      </w:r>
    </w:p>
  </w:endnote>
  <w:endnote w:type="continuationSeparator" w:id="0">
    <w:p w14:paraId="06FCF533" w14:textId="77777777" w:rsidR="00A50495" w:rsidRDefault="00A50495" w:rsidP="000A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4FCA4" w14:textId="77777777" w:rsidR="00A50495" w:rsidRDefault="00A50495" w:rsidP="000A4479">
      <w:r>
        <w:separator/>
      </w:r>
    </w:p>
  </w:footnote>
  <w:footnote w:type="continuationSeparator" w:id="0">
    <w:p w14:paraId="167C2B2A" w14:textId="77777777" w:rsidR="00A50495" w:rsidRDefault="00A50495" w:rsidP="000A4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438947"/>
      <w:docPartObj>
        <w:docPartGallery w:val="Page Numbers (Top of Page)"/>
        <w:docPartUnique/>
      </w:docPartObj>
    </w:sdtPr>
    <w:sdtEndPr/>
    <w:sdtContent>
      <w:p w14:paraId="04701C64" w14:textId="7C2AD599" w:rsidR="009D7FBE" w:rsidRDefault="007F18CD">
        <w:pPr>
          <w:pStyle w:val="aff"/>
          <w:jc w:val="center"/>
        </w:pPr>
        <w:r>
          <w:rPr>
            <w:noProof/>
          </w:rPr>
          <w:fldChar w:fldCharType="begin"/>
        </w:r>
        <w:r w:rsidR="009D7FBE">
          <w:rPr>
            <w:noProof/>
          </w:rPr>
          <w:instrText>PAGE   \* MERGEFORMAT</w:instrText>
        </w:r>
        <w:r>
          <w:rPr>
            <w:noProof/>
          </w:rPr>
          <w:fldChar w:fldCharType="separate"/>
        </w:r>
        <w:r w:rsidR="00B47CD7">
          <w:rPr>
            <w:noProof/>
          </w:rPr>
          <w:t>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AE122" w14:textId="77777777" w:rsidR="009D7FBE" w:rsidRDefault="009D7FBE">
    <w:pPr>
      <w:pStyle w:val="aff"/>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B95"/>
    <w:multiLevelType w:val="hybridMultilevel"/>
    <w:tmpl w:val="948079D2"/>
    <w:lvl w:ilvl="0" w:tplc="CB8C36A4">
      <w:start w:val="1"/>
      <w:numFmt w:val="russianLower"/>
      <w:lvlText w:val="%1)"/>
      <w:lvlJc w:val="left"/>
      <w:pPr>
        <w:ind w:left="1428" w:hanging="360"/>
      </w:pPr>
      <w:rPr>
        <w:rFonts w:ascii="Times New Roman" w:hAnsi="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26389"/>
    <w:multiLevelType w:val="hybridMultilevel"/>
    <w:tmpl w:val="948079D2"/>
    <w:lvl w:ilvl="0" w:tplc="CB8C36A4">
      <w:start w:val="1"/>
      <w:numFmt w:val="russianLower"/>
      <w:lvlText w:val="%1)"/>
      <w:lvlJc w:val="left"/>
      <w:pPr>
        <w:ind w:left="1428" w:hanging="360"/>
      </w:pPr>
      <w:rPr>
        <w:rFonts w:ascii="Times New Roman" w:hAnsi="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3341092"/>
    <w:multiLevelType w:val="hybridMultilevel"/>
    <w:tmpl w:val="72BE550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9E7232"/>
    <w:multiLevelType w:val="hybridMultilevel"/>
    <w:tmpl w:val="9280B470"/>
    <w:lvl w:ilvl="0" w:tplc="2D58DDD0">
      <w:start w:val="1"/>
      <w:numFmt w:val="russianLower"/>
      <w:lvlText w:val="%1)"/>
      <w:lvlJc w:val="left"/>
      <w:pPr>
        <w:ind w:left="1428"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7C2979"/>
    <w:multiLevelType w:val="hybridMultilevel"/>
    <w:tmpl w:val="78E8E51C"/>
    <w:lvl w:ilvl="0" w:tplc="8D00A15A">
      <w:start w:val="1"/>
      <w:numFmt w:val="russianLower"/>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9884A16"/>
    <w:multiLevelType w:val="hybridMultilevel"/>
    <w:tmpl w:val="DBE6CADC"/>
    <w:lvl w:ilvl="0" w:tplc="8D00A15A">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ACB4E63"/>
    <w:multiLevelType w:val="hybridMultilevel"/>
    <w:tmpl w:val="E7EE1EFE"/>
    <w:lvl w:ilvl="0" w:tplc="04190017">
      <w:start w:val="1"/>
      <w:numFmt w:val="lowerLetter"/>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E47827"/>
    <w:multiLevelType w:val="hybridMultilevel"/>
    <w:tmpl w:val="F9666D62"/>
    <w:lvl w:ilvl="0" w:tplc="BF18A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C246B74"/>
    <w:multiLevelType w:val="multilevel"/>
    <w:tmpl w:val="B006847C"/>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D563F92"/>
    <w:multiLevelType w:val="hybridMultilevel"/>
    <w:tmpl w:val="F766BBEC"/>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F3A48FD"/>
    <w:multiLevelType w:val="hybridMultilevel"/>
    <w:tmpl w:val="48A8C080"/>
    <w:lvl w:ilvl="0" w:tplc="8D00A15A">
      <w:start w:val="1"/>
      <w:numFmt w:val="russianLower"/>
      <w:lvlText w:val="%1)"/>
      <w:lvlJc w:val="left"/>
      <w:pPr>
        <w:ind w:left="1440" w:hanging="360"/>
      </w:pPr>
      <w:rPr>
        <w:rFonts w:hint="default"/>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0F875DEF"/>
    <w:multiLevelType w:val="hybridMultilevel"/>
    <w:tmpl w:val="48A8C080"/>
    <w:lvl w:ilvl="0" w:tplc="8D00A15A">
      <w:start w:val="1"/>
      <w:numFmt w:val="russianLower"/>
      <w:lvlText w:val="%1)"/>
      <w:lvlJc w:val="left"/>
      <w:pPr>
        <w:ind w:left="1440" w:hanging="360"/>
      </w:pPr>
      <w:rPr>
        <w:rFonts w:hint="default"/>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9AD3378"/>
    <w:multiLevelType w:val="hybridMultilevel"/>
    <w:tmpl w:val="484ABFC6"/>
    <w:lvl w:ilvl="0" w:tplc="8D00A15A">
      <w:start w:val="1"/>
      <w:numFmt w:val="russianLower"/>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A317A29"/>
    <w:multiLevelType w:val="hybridMultilevel"/>
    <w:tmpl w:val="B3C887F4"/>
    <w:lvl w:ilvl="0" w:tplc="8D00A15A">
      <w:start w:val="1"/>
      <w:numFmt w:val="russianLower"/>
      <w:lvlText w:val="%1)"/>
      <w:lvlJc w:val="left"/>
      <w:pPr>
        <w:ind w:left="1429"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B605F90"/>
    <w:multiLevelType w:val="hybridMultilevel"/>
    <w:tmpl w:val="4C2A75F0"/>
    <w:lvl w:ilvl="0" w:tplc="CB8C36A4">
      <w:start w:val="1"/>
      <w:numFmt w:val="russianLower"/>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5B4FF5"/>
    <w:multiLevelType w:val="multilevel"/>
    <w:tmpl w:val="59188964"/>
    <w:lvl w:ilvl="0">
      <w:start w:val="1"/>
      <w:numFmt w:val="decimal"/>
      <w:pStyle w:val="a"/>
      <w:lvlText w:val="%1)"/>
      <w:lvlJc w:val="left"/>
      <w:pPr>
        <w:tabs>
          <w:tab w:val="num" w:pos="4140"/>
        </w:tabs>
        <w:ind w:left="4140" w:hanging="360"/>
      </w:pPr>
      <w:rPr>
        <w:b w:val="0"/>
        <w:i w:val="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6B06C3"/>
    <w:multiLevelType w:val="hybridMultilevel"/>
    <w:tmpl w:val="2CC28572"/>
    <w:lvl w:ilvl="0" w:tplc="8D00A15A">
      <w:start w:val="1"/>
      <w:numFmt w:val="russianLower"/>
      <w:lvlText w:val="%1)"/>
      <w:lvlJc w:val="left"/>
      <w:pPr>
        <w:ind w:left="67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7912F35"/>
    <w:multiLevelType w:val="hybridMultilevel"/>
    <w:tmpl w:val="AA4CC496"/>
    <w:lvl w:ilvl="0" w:tplc="C35E68B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F35918"/>
    <w:multiLevelType w:val="hybridMultilevel"/>
    <w:tmpl w:val="BC50BA0E"/>
    <w:lvl w:ilvl="0" w:tplc="7B44814C">
      <w:start w:val="1"/>
      <w:numFmt w:val="decimal"/>
      <w:lvlText w:val="%1)"/>
      <w:lvlJc w:val="left"/>
      <w:pPr>
        <w:ind w:left="720" w:hanging="360"/>
      </w:pPr>
      <w:rPr>
        <w:rFonts w:hint="default"/>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F10042"/>
    <w:multiLevelType w:val="hybridMultilevel"/>
    <w:tmpl w:val="18EA0974"/>
    <w:lvl w:ilvl="0" w:tplc="8D00A15A">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47057C4"/>
    <w:multiLevelType w:val="hybridMultilevel"/>
    <w:tmpl w:val="7ED65742"/>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C7216A3"/>
    <w:multiLevelType w:val="hybridMultilevel"/>
    <w:tmpl w:val="484ABFC6"/>
    <w:lvl w:ilvl="0" w:tplc="8D00A15A">
      <w:start w:val="1"/>
      <w:numFmt w:val="russianLower"/>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65318A0"/>
    <w:multiLevelType w:val="hybridMultilevel"/>
    <w:tmpl w:val="2CC28572"/>
    <w:lvl w:ilvl="0" w:tplc="8D00A15A">
      <w:start w:val="1"/>
      <w:numFmt w:val="russianLower"/>
      <w:lvlText w:val="%1)"/>
      <w:lvlJc w:val="left"/>
      <w:pPr>
        <w:ind w:left="67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BED754A"/>
    <w:multiLevelType w:val="hybridMultilevel"/>
    <w:tmpl w:val="D396BF08"/>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60A0DC5"/>
    <w:multiLevelType w:val="hybridMultilevel"/>
    <w:tmpl w:val="BC50BA0E"/>
    <w:lvl w:ilvl="0" w:tplc="7B44814C">
      <w:start w:val="1"/>
      <w:numFmt w:val="decimal"/>
      <w:lvlText w:val="%1)"/>
      <w:lvlJc w:val="left"/>
      <w:pPr>
        <w:ind w:left="720" w:hanging="360"/>
      </w:pPr>
      <w:rPr>
        <w:rFonts w:hint="default"/>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4241B"/>
    <w:multiLevelType w:val="multilevel"/>
    <w:tmpl w:val="8DBA8D64"/>
    <w:lvl w:ilvl="0">
      <w:start w:val="1"/>
      <w:numFmt w:val="russianLower"/>
      <w:lvlText w:val="%1)"/>
      <w:lvlJc w:val="left"/>
      <w:pPr>
        <w:ind w:left="1260" w:hanging="360"/>
      </w:pPr>
      <w:rPr>
        <w:rFonts w:ascii="Times New Roman" w:hAnsi="Times New Roman" w:hint="default"/>
        <w:b w:val="0"/>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697D18"/>
    <w:multiLevelType w:val="hybridMultilevel"/>
    <w:tmpl w:val="AC62B44E"/>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E9F4C8F"/>
    <w:multiLevelType w:val="multilevel"/>
    <w:tmpl w:val="9D9AA3D2"/>
    <w:lvl w:ilvl="0">
      <w:start w:val="1"/>
      <w:numFmt w:val="russianLower"/>
      <w:lvlText w:val="%1)"/>
      <w:lvlJc w:val="left"/>
      <w:pPr>
        <w:tabs>
          <w:tab w:val="num" w:pos="850"/>
        </w:tabs>
        <w:ind w:left="928" w:hanging="360"/>
      </w:pPr>
      <w:rPr>
        <w:b w:val="0"/>
        <w:bCs/>
        <w:i w:val="0"/>
        <w:iCs/>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627C0BB5"/>
    <w:multiLevelType w:val="hybridMultilevel"/>
    <w:tmpl w:val="A536AC64"/>
    <w:lvl w:ilvl="0" w:tplc="8D00A15A">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43C1DC2"/>
    <w:multiLevelType w:val="hybridMultilevel"/>
    <w:tmpl w:val="4C2A75F0"/>
    <w:lvl w:ilvl="0" w:tplc="CB8C36A4">
      <w:start w:val="1"/>
      <w:numFmt w:val="russianLower"/>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3845CB"/>
    <w:multiLevelType w:val="hybridMultilevel"/>
    <w:tmpl w:val="5DDE88E8"/>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AF34A7E"/>
    <w:multiLevelType w:val="multilevel"/>
    <w:tmpl w:val="20E41D5E"/>
    <w:lvl w:ilvl="0">
      <w:start w:val="1"/>
      <w:numFmt w:val="decimal"/>
      <w:pStyle w:val="1"/>
      <w:lvlText w:val="%1)"/>
      <w:lvlJc w:val="left"/>
      <w:pPr>
        <w:ind w:left="928" w:hanging="360"/>
      </w:pPr>
      <w:rPr>
        <w:rFonts w:ascii="Times New Roman" w:hAnsi="Times New Roman" w:cs="Times New Roman" w:hint="default"/>
        <w:b w:val="0"/>
        <w:sz w:val="28"/>
        <w:szCs w:val="28"/>
      </w:rPr>
    </w:lvl>
    <w:lvl w:ilvl="1">
      <w:start w:val="1"/>
      <w:numFmt w:val="russianLower"/>
      <w:lvlText w:val="%2)"/>
      <w:lvlJc w:val="left"/>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247E21"/>
    <w:multiLevelType w:val="hybridMultilevel"/>
    <w:tmpl w:val="F9302F22"/>
    <w:lvl w:ilvl="0" w:tplc="7B44814C">
      <w:start w:val="1"/>
      <w:numFmt w:val="decimal"/>
      <w:lvlText w:val="%1)"/>
      <w:lvlJc w:val="left"/>
      <w:pPr>
        <w:ind w:left="1495" w:hanging="360"/>
      </w:pPr>
      <w:rPr>
        <w:rFonts w:hint="default"/>
        <w:b w:val="0"/>
        <w:i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60030EE"/>
    <w:multiLevelType w:val="hybridMultilevel"/>
    <w:tmpl w:val="C4E6663E"/>
    <w:lvl w:ilvl="0" w:tplc="8D00A15A">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8AB1185"/>
    <w:multiLevelType w:val="hybridMultilevel"/>
    <w:tmpl w:val="AD701E72"/>
    <w:lvl w:ilvl="0" w:tplc="04190011">
      <w:start w:val="1"/>
      <w:numFmt w:val="decimal"/>
      <w:lvlText w:val="%1)"/>
      <w:lvlJc w:val="left"/>
      <w:pPr>
        <w:ind w:left="688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31"/>
  </w:num>
  <w:num w:numId="3">
    <w:abstractNumId w:val="15"/>
  </w:num>
  <w:num w:numId="4">
    <w:abstractNumId w:val="26"/>
  </w:num>
  <w:num w:numId="5">
    <w:abstractNumId w:val="31"/>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7"/>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3"/>
  </w:num>
  <w:num w:numId="13">
    <w:abstractNumId w:val="34"/>
  </w:num>
  <w:num w:numId="14">
    <w:abstractNumId w:val="32"/>
  </w:num>
  <w:num w:numId="15">
    <w:abstractNumId w:val="9"/>
  </w:num>
  <w:num w:numId="16">
    <w:abstractNumId w:val="20"/>
  </w:num>
  <w:num w:numId="17">
    <w:abstractNumId w:val="24"/>
  </w:num>
  <w:num w:numId="18">
    <w:abstractNumId w:val="7"/>
  </w:num>
  <w:num w:numId="19">
    <w:abstractNumId w:val="21"/>
  </w:num>
  <w:num w:numId="20">
    <w:abstractNumId w:val="12"/>
  </w:num>
  <w:num w:numId="21">
    <w:abstractNumId w:val="29"/>
  </w:num>
  <w:num w:numId="22">
    <w:abstractNumId w:val="14"/>
  </w:num>
  <w:num w:numId="23">
    <w:abstractNumId w:val="19"/>
  </w:num>
  <w:num w:numId="24">
    <w:abstractNumId w:val="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8"/>
  </w:num>
  <w:num w:numId="28">
    <w:abstractNumId w:val="33"/>
  </w:num>
  <w:num w:numId="29">
    <w:abstractNumId w:val="11"/>
  </w:num>
  <w:num w:numId="30">
    <w:abstractNumId w:val="10"/>
  </w:num>
  <w:num w:numId="31">
    <w:abstractNumId w:val="4"/>
  </w:num>
  <w:num w:numId="32">
    <w:abstractNumId w:val="17"/>
  </w:num>
  <w:num w:numId="33">
    <w:abstractNumId w:val="18"/>
  </w:num>
  <w:num w:numId="34">
    <w:abstractNumId w:val="30"/>
  </w:num>
  <w:num w:numId="35">
    <w:abstractNumId w:val="1"/>
  </w:num>
  <w:num w:numId="36">
    <w:abstractNumId w:val="3"/>
  </w:num>
  <w:num w:numId="37">
    <w:abstractNumId w:val="0"/>
  </w:num>
  <w:num w:numId="3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79"/>
    <w:rsid w:val="000031E8"/>
    <w:rsid w:val="00003BEA"/>
    <w:rsid w:val="000046F4"/>
    <w:rsid w:val="00004D9C"/>
    <w:rsid w:val="000052AA"/>
    <w:rsid w:val="000063A2"/>
    <w:rsid w:val="000065F7"/>
    <w:rsid w:val="00010730"/>
    <w:rsid w:val="00012B08"/>
    <w:rsid w:val="00012FD1"/>
    <w:rsid w:val="00016A7B"/>
    <w:rsid w:val="00017A0D"/>
    <w:rsid w:val="0002094B"/>
    <w:rsid w:val="00021583"/>
    <w:rsid w:val="00021841"/>
    <w:rsid w:val="00022E14"/>
    <w:rsid w:val="0002665C"/>
    <w:rsid w:val="000278D4"/>
    <w:rsid w:val="000320D1"/>
    <w:rsid w:val="000325CE"/>
    <w:rsid w:val="00032CB8"/>
    <w:rsid w:val="00032DEC"/>
    <w:rsid w:val="00033A7C"/>
    <w:rsid w:val="00037F9C"/>
    <w:rsid w:val="0004048E"/>
    <w:rsid w:val="00050D7A"/>
    <w:rsid w:val="00051115"/>
    <w:rsid w:val="00052AD1"/>
    <w:rsid w:val="00056BCA"/>
    <w:rsid w:val="0006042C"/>
    <w:rsid w:val="00060C85"/>
    <w:rsid w:val="000654F2"/>
    <w:rsid w:val="00070D14"/>
    <w:rsid w:val="00073B1A"/>
    <w:rsid w:val="00073DED"/>
    <w:rsid w:val="0008371D"/>
    <w:rsid w:val="000843A0"/>
    <w:rsid w:val="00084A18"/>
    <w:rsid w:val="0008601F"/>
    <w:rsid w:val="0008766C"/>
    <w:rsid w:val="00090356"/>
    <w:rsid w:val="000903F8"/>
    <w:rsid w:val="0009080F"/>
    <w:rsid w:val="00090851"/>
    <w:rsid w:val="00091378"/>
    <w:rsid w:val="00094FD6"/>
    <w:rsid w:val="0009572E"/>
    <w:rsid w:val="00097B07"/>
    <w:rsid w:val="000A1BE8"/>
    <w:rsid w:val="000A42F2"/>
    <w:rsid w:val="000A43C2"/>
    <w:rsid w:val="000A4479"/>
    <w:rsid w:val="000A5A85"/>
    <w:rsid w:val="000B234A"/>
    <w:rsid w:val="000B3AB5"/>
    <w:rsid w:val="000B41A4"/>
    <w:rsid w:val="000B54B3"/>
    <w:rsid w:val="000B5935"/>
    <w:rsid w:val="000B601E"/>
    <w:rsid w:val="000B7BB1"/>
    <w:rsid w:val="000C11AA"/>
    <w:rsid w:val="000C1886"/>
    <w:rsid w:val="000C5281"/>
    <w:rsid w:val="000C56D3"/>
    <w:rsid w:val="000C5AAF"/>
    <w:rsid w:val="000D14B8"/>
    <w:rsid w:val="000D15D1"/>
    <w:rsid w:val="000D1CAB"/>
    <w:rsid w:val="000D2A2F"/>
    <w:rsid w:val="000D3EE2"/>
    <w:rsid w:val="000D4036"/>
    <w:rsid w:val="000E2AC1"/>
    <w:rsid w:val="000E33A6"/>
    <w:rsid w:val="000E39B6"/>
    <w:rsid w:val="000E3FD7"/>
    <w:rsid w:val="000E6B92"/>
    <w:rsid w:val="000F00A4"/>
    <w:rsid w:val="000F16AB"/>
    <w:rsid w:val="000F18A2"/>
    <w:rsid w:val="000F2F21"/>
    <w:rsid w:val="000F4E53"/>
    <w:rsid w:val="000F564D"/>
    <w:rsid w:val="000F741A"/>
    <w:rsid w:val="00106A67"/>
    <w:rsid w:val="00107532"/>
    <w:rsid w:val="0011094F"/>
    <w:rsid w:val="00110B64"/>
    <w:rsid w:val="001137E6"/>
    <w:rsid w:val="001161AA"/>
    <w:rsid w:val="00117349"/>
    <w:rsid w:val="00120D7C"/>
    <w:rsid w:val="00121945"/>
    <w:rsid w:val="001232F4"/>
    <w:rsid w:val="00123659"/>
    <w:rsid w:val="00123AC3"/>
    <w:rsid w:val="001341E5"/>
    <w:rsid w:val="00136412"/>
    <w:rsid w:val="001369E7"/>
    <w:rsid w:val="00142C00"/>
    <w:rsid w:val="00150B93"/>
    <w:rsid w:val="001536E9"/>
    <w:rsid w:val="00153985"/>
    <w:rsid w:val="001555EF"/>
    <w:rsid w:val="00160CFF"/>
    <w:rsid w:val="00160E19"/>
    <w:rsid w:val="00161B1E"/>
    <w:rsid w:val="001633D7"/>
    <w:rsid w:val="001654ED"/>
    <w:rsid w:val="00165A96"/>
    <w:rsid w:val="001662C2"/>
    <w:rsid w:val="00167159"/>
    <w:rsid w:val="00167842"/>
    <w:rsid w:val="001701A0"/>
    <w:rsid w:val="00173D6A"/>
    <w:rsid w:val="00174761"/>
    <w:rsid w:val="00175DD4"/>
    <w:rsid w:val="001842A3"/>
    <w:rsid w:val="00186FD4"/>
    <w:rsid w:val="00191244"/>
    <w:rsid w:val="001A3350"/>
    <w:rsid w:val="001A3B88"/>
    <w:rsid w:val="001A6AC4"/>
    <w:rsid w:val="001A6B18"/>
    <w:rsid w:val="001A7255"/>
    <w:rsid w:val="001B71BC"/>
    <w:rsid w:val="001B734F"/>
    <w:rsid w:val="001C3E01"/>
    <w:rsid w:val="001C606E"/>
    <w:rsid w:val="001C6112"/>
    <w:rsid w:val="001C73F4"/>
    <w:rsid w:val="001D0A76"/>
    <w:rsid w:val="001D0F48"/>
    <w:rsid w:val="001D46D5"/>
    <w:rsid w:val="001E0789"/>
    <w:rsid w:val="001E1574"/>
    <w:rsid w:val="001E19D5"/>
    <w:rsid w:val="001E224E"/>
    <w:rsid w:val="001E26FA"/>
    <w:rsid w:val="001E2DCC"/>
    <w:rsid w:val="001E339E"/>
    <w:rsid w:val="001E40BE"/>
    <w:rsid w:val="001E6684"/>
    <w:rsid w:val="001F3E20"/>
    <w:rsid w:val="001F4150"/>
    <w:rsid w:val="00200049"/>
    <w:rsid w:val="002000B3"/>
    <w:rsid w:val="0020121A"/>
    <w:rsid w:val="00205E29"/>
    <w:rsid w:val="00206467"/>
    <w:rsid w:val="00206C7C"/>
    <w:rsid w:val="00212B0C"/>
    <w:rsid w:val="00216674"/>
    <w:rsid w:val="002230D4"/>
    <w:rsid w:val="002231B1"/>
    <w:rsid w:val="00226A7F"/>
    <w:rsid w:val="00234342"/>
    <w:rsid w:val="00237739"/>
    <w:rsid w:val="0024169D"/>
    <w:rsid w:val="00244A26"/>
    <w:rsid w:val="0024587A"/>
    <w:rsid w:val="00245EB9"/>
    <w:rsid w:val="002473AB"/>
    <w:rsid w:val="00250C82"/>
    <w:rsid w:val="00253B9C"/>
    <w:rsid w:val="00255BB5"/>
    <w:rsid w:val="00256CBC"/>
    <w:rsid w:val="00261013"/>
    <w:rsid w:val="002640F9"/>
    <w:rsid w:val="0026548C"/>
    <w:rsid w:val="002671B9"/>
    <w:rsid w:val="00267BF3"/>
    <w:rsid w:val="00277AC8"/>
    <w:rsid w:val="002815D8"/>
    <w:rsid w:val="00283C75"/>
    <w:rsid w:val="002848D7"/>
    <w:rsid w:val="0028499D"/>
    <w:rsid w:val="00287142"/>
    <w:rsid w:val="002937FF"/>
    <w:rsid w:val="00295F39"/>
    <w:rsid w:val="0029610F"/>
    <w:rsid w:val="002A09C7"/>
    <w:rsid w:val="002A6932"/>
    <w:rsid w:val="002A7A07"/>
    <w:rsid w:val="002B1097"/>
    <w:rsid w:val="002B262D"/>
    <w:rsid w:val="002B5A4E"/>
    <w:rsid w:val="002C22D1"/>
    <w:rsid w:val="002C5509"/>
    <w:rsid w:val="002C570D"/>
    <w:rsid w:val="002C5B92"/>
    <w:rsid w:val="002C78D5"/>
    <w:rsid w:val="002D0EFA"/>
    <w:rsid w:val="002D1332"/>
    <w:rsid w:val="002D3D7E"/>
    <w:rsid w:val="002D71C9"/>
    <w:rsid w:val="002D7627"/>
    <w:rsid w:val="002E7D46"/>
    <w:rsid w:val="002F0468"/>
    <w:rsid w:val="002F09A2"/>
    <w:rsid w:val="002F1E18"/>
    <w:rsid w:val="002F4347"/>
    <w:rsid w:val="002F43A0"/>
    <w:rsid w:val="002F461C"/>
    <w:rsid w:val="002F4998"/>
    <w:rsid w:val="002F6726"/>
    <w:rsid w:val="002F7737"/>
    <w:rsid w:val="0030509B"/>
    <w:rsid w:val="0031119A"/>
    <w:rsid w:val="003136B6"/>
    <w:rsid w:val="00313EC8"/>
    <w:rsid w:val="00313F37"/>
    <w:rsid w:val="0031402E"/>
    <w:rsid w:val="0031481B"/>
    <w:rsid w:val="003201D1"/>
    <w:rsid w:val="00320222"/>
    <w:rsid w:val="003216BF"/>
    <w:rsid w:val="003252B2"/>
    <w:rsid w:val="0032774F"/>
    <w:rsid w:val="003308CD"/>
    <w:rsid w:val="0033198A"/>
    <w:rsid w:val="00331B87"/>
    <w:rsid w:val="00334FBE"/>
    <w:rsid w:val="00340DB1"/>
    <w:rsid w:val="00344950"/>
    <w:rsid w:val="00344AF8"/>
    <w:rsid w:val="003544C3"/>
    <w:rsid w:val="00354B29"/>
    <w:rsid w:val="00356109"/>
    <w:rsid w:val="00360D24"/>
    <w:rsid w:val="00363BD7"/>
    <w:rsid w:val="00363E2F"/>
    <w:rsid w:val="00364B04"/>
    <w:rsid w:val="00364DBB"/>
    <w:rsid w:val="00366B0B"/>
    <w:rsid w:val="00370B34"/>
    <w:rsid w:val="00372A38"/>
    <w:rsid w:val="003755AC"/>
    <w:rsid w:val="00375E14"/>
    <w:rsid w:val="00380737"/>
    <w:rsid w:val="003818C4"/>
    <w:rsid w:val="0038221C"/>
    <w:rsid w:val="00383BDA"/>
    <w:rsid w:val="00384C1B"/>
    <w:rsid w:val="00385B8E"/>
    <w:rsid w:val="00392CA4"/>
    <w:rsid w:val="003978F7"/>
    <w:rsid w:val="003A1F3F"/>
    <w:rsid w:val="003A1F7D"/>
    <w:rsid w:val="003A5BF2"/>
    <w:rsid w:val="003A7740"/>
    <w:rsid w:val="003A7EEA"/>
    <w:rsid w:val="003B46ED"/>
    <w:rsid w:val="003B566E"/>
    <w:rsid w:val="003B76D8"/>
    <w:rsid w:val="003C06E2"/>
    <w:rsid w:val="003C2BF9"/>
    <w:rsid w:val="003D07BC"/>
    <w:rsid w:val="003D2219"/>
    <w:rsid w:val="003D2851"/>
    <w:rsid w:val="003E09A2"/>
    <w:rsid w:val="003F0F98"/>
    <w:rsid w:val="004045F8"/>
    <w:rsid w:val="00404CB0"/>
    <w:rsid w:val="00407CCC"/>
    <w:rsid w:val="004101E7"/>
    <w:rsid w:val="00413262"/>
    <w:rsid w:val="0041494D"/>
    <w:rsid w:val="00417BF1"/>
    <w:rsid w:val="00417FAA"/>
    <w:rsid w:val="004234EA"/>
    <w:rsid w:val="00430000"/>
    <w:rsid w:val="00430C8C"/>
    <w:rsid w:val="00431D2A"/>
    <w:rsid w:val="00435226"/>
    <w:rsid w:val="00440050"/>
    <w:rsid w:val="004428D7"/>
    <w:rsid w:val="00442B17"/>
    <w:rsid w:val="00442B96"/>
    <w:rsid w:val="00444B7D"/>
    <w:rsid w:val="00450B0D"/>
    <w:rsid w:val="004514DD"/>
    <w:rsid w:val="004616F3"/>
    <w:rsid w:val="00462017"/>
    <w:rsid w:val="004622BF"/>
    <w:rsid w:val="00465763"/>
    <w:rsid w:val="00467AF1"/>
    <w:rsid w:val="00470986"/>
    <w:rsid w:val="0047142F"/>
    <w:rsid w:val="00471E65"/>
    <w:rsid w:val="00472D62"/>
    <w:rsid w:val="004742C4"/>
    <w:rsid w:val="004744D1"/>
    <w:rsid w:val="004748FA"/>
    <w:rsid w:val="00474A33"/>
    <w:rsid w:val="00475A2B"/>
    <w:rsid w:val="00477363"/>
    <w:rsid w:val="00484E1F"/>
    <w:rsid w:val="00497B9F"/>
    <w:rsid w:val="00497BB8"/>
    <w:rsid w:val="004A089D"/>
    <w:rsid w:val="004A1095"/>
    <w:rsid w:val="004A33EB"/>
    <w:rsid w:val="004A37AE"/>
    <w:rsid w:val="004A4E47"/>
    <w:rsid w:val="004A666E"/>
    <w:rsid w:val="004A70D7"/>
    <w:rsid w:val="004B0BD0"/>
    <w:rsid w:val="004B24EB"/>
    <w:rsid w:val="004B2712"/>
    <w:rsid w:val="004B329C"/>
    <w:rsid w:val="004B371A"/>
    <w:rsid w:val="004B4C54"/>
    <w:rsid w:val="004B4D5F"/>
    <w:rsid w:val="004B619D"/>
    <w:rsid w:val="004B6238"/>
    <w:rsid w:val="004C09ED"/>
    <w:rsid w:val="004C1848"/>
    <w:rsid w:val="004C4E0B"/>
    <w:rsid w:val="004D01E3"/>
    <w:rsid w:val="004D1B71"/>
    <w:rsid w:val="004D20DB"/>
    <w:rsid w:val="004D21BD"/>
    <w:rsid w:val="004D326A"/>
    <w:rsid w:val="004D395D"/>
    <w:rsid w:val="004D3ADC"/>
    <w:rsid w:val="004D5B8E"/>
    <w:rsid w:val="004D6141"/>
    <w:rsid w:val="004D7150"/>
    <w:rsid w:val="004E6BB4"/>
    <w:rsid w:val="004E7E3F"/>
    <w:rsid w:val="004E7F9F"/>
    <w:rsid w:val="004F05EB"/>
    <w:rsid w:val="004F4ACC"/>
    <w:rsid w:val="004F5662"/>
    <w:rsid w:val="00500218"/>
    <w:rsid w:val="005005F5"/>
    <w:rsid w:val="005031C9"/>
    <w:rsid w:val="00503377"/>
    <w:rsid w:val="00505611"/>
    <w:rsid w:val="00505B1D"/>
    <w:rsid w:val="00512BDE"/>
    <w:rsid w:val="00512D87"/>
    <w:rsid w:val="00513992"/>
    <w:rsid w:val="00515413"/>
    <w:rsid w:val="00516A0E"/>
    <w:rsid w:val="00516F44"/>
    <w:rsid w:val="005217CE"/>
    <w:rsid w:val="0052498D"/>
    <w:rsid w:val="00534AF8"/>
    <w:rsid w:val="00534E1D"/>
    <w:rsid w:val="00535731"/>
    <w:rsid w:val="00537C10"/>
    <w:rsid w:val="00537DCB"/>
    <w:rsid w:val="00541B26"/>
    <w:rsid w:val="00542F53"/>
    <w:rsid w:val="0054305D"/>
    <w:rsid w:val="00543147"/>
    <w:rsid w:val="00543BDA"/>
    <w:rsid w:val="0054567C"/>
    <w:rsid w:val="00547569"/>
    <w:rsid w:val="00560708"/>
    <w:rsid w:val="00562530"/>
    <w:rsid w:val="00562B8E"/>
    <w:rsid w:val="005633E9"/>
    <w:rsid w:val="00563F1F"/>
    <w:rsid w:val="00564610"/>
    <w:rsid w:val="00566CB1"/>
    <w:rsid w:val="005718CB"/>
    <w:rsid w:val="00572B67"/>
    <w:rsid w:val="00573192"/>
    <w:rsid w:val="00573EBA"/>
    <w:rsid w:val="00574960"/>
    <w:rsid w:val="00574C16"/>
    <w:rsid w:val="005760AA"/>
    <w:rsid w:val="00577F37"/>
    <w:rsid w:val="005810C2"/>
    <w:rsid w:val="00583E2D"/>
    <w:rsid w:val="00585F2D"/>
    <w:rsid w:val="005964D5"/>
    <w:rsid w:val="0059658C"/>
    <w:rsid w:val="005A2555"/>
    <w:rsid w:val="005A30B1"/>
    <w:rsid w:val="005A4F25"/>
    <w:rsid w:val="005A76AA"/>
    <w:rsid w:val="005B7808"/>
    <w:rsid w:val="005C1214"/>
    <w:rsid w:val="005C13FA"/>
    <w:rsid w:val="005C16BB"/>
    <w:rsid w:val="005C24AD"/>
    <w:rsid w:val="005C3231"/>
    <w:rsid w:val="005C5280"/>
    <w:rsid w:val="005C73EE"/>
    <w:rsid w:val="005C7EE2"/>
    <w:rsid w:val="005D1F7D"/>
    <w:rsid w:val="005D4DDB"/>
    <w:rsid w:val="005D7F89"/>
    <w:rsid w:val="005E1F60"/>
    <w:rsid w:val="005E20EF"/>
    <w:rsid w:val="005E2DCF"/>
    <w:rsid w:val="005E43F9"/>
    <w:rsid w:val="005F1809"/>
    <w:rsid w:val="005F6D9B"/>
    <w:rsid w:val="0060104B"/>
    <w:rsid w:val="0060276A"/>
    <w:rsid w:val="006049A7"/>
    <w:rsid w:val="00605C89"/>
    <w:rsid w:val="00605ECF"/>
    <w:rsid w:val="0060654B"/>
    <w:rsid w:val="00607F3B"/>
    <w:rsid w:val="006113E3"/>
    <w:rsid w:val="00614BF0"/>
    <w:rsid w:val="00614E17"/>
    <w:rsid w:val="00615B29"/>
    <w:rsid w:val="00617FAF"/>
    <w:rsid w:val="00622378"/>
    <w:rsid w:val="00622C19"/>
    <w:rsid w:val="00626296"/>
    <w:rsid w:val="006276B5"/>
    <w:rsid w:val="006371E4"/>
    <w:rsid w:val="006416E4"/>
    <w:rsid w:val="00641E3F"/>
    <w:rsid w:val="00644070"/>
    <w:rsid w:val="00644DB0"/>
    <w:rsid w:val="00644ED4"/>
    <w:rsid w:val="00645A01"/>
    <w:rsid w:val="00647441"/>
    <w:rsid w:val="00647EB4"/>
    <w:rsid w:val="00651C80"/>
    <w:rsid w:val="00655E27"/>
    <w:rsid w:val="00655FF4"/>
    <w:rsid w:val="00656AE5"/>
    <w:rsid w:val="00670EAF"/>
    <w:rsid w:val="006710EF"/>
    <w:rsid w:val="00673391"/>
    <w:rsid w:val="00673807"/>
    <w:rsid w:val="006744FF"/>
    <w:rsid w:val="00675FC9"/>
    <w:rsid w:val="00677267"/>
    <w:rsid w:val="006825EE"/>
    <w:rsid w:val="0068523D"/>
    <w:rsid w:val="00686024"/>
    <w:rsid w:val="006908DA"/>
    <w:rsid w:val="00691604"/>
    <w:rsid w:val="006917CC"/>
    <w:rsid w:val="006959BF"/>
    <w:rsid w:val="00695D6A"/>
    <w:rsid w:val="006A06EC"/>
    <w:rsid w:val="006A58C0"/>
    <w:rsid w:val="006A6312"/>
    <w:rsid w:val="006A7198"/>
    <w:rsid w:val="006B0DE5"/>
    <w:rsid w:val="006B27E1"/>
    <w:rsid w:val="006B459C"/>
    <w:rsid w:val="006C26AC"/>
    <w:rsid w:val="006C2B67"/>
    <w:rsid w:val="006C359F"/>
    <w:rsid w:val="006D0DF9"/>
    <w:rsid w:val="006D5939"/>
    <w:rsid w:val="006E1C28"/>
    <w:rsid w:val="006E20D1"/>
    <w:rsid w:val="006E3D9E"/>
    <w:rsid w:val="006E50D5"/>
    <w:rsid w:val="006E519E"/>
    <w:rsid w:val="006E51D6"/>
    <w:rsid w:val="006E5200"/>
    <w:rsid w:val="006E5D2D"/>
    <w:rsid w:val="006E7C10"/>
    <w:rsid w:val="006F3925"/>
    <w:rsid w:val="006F4561"/>
    <w:rsid w:val="006F5937"/>
    <w:rsid w:val="006F75E2"/>
    <w:rsid w:val="007027FB"/>
    <w:rsid w:val="00702EEA"/>
    <w:rsid w:val="00703278"/>
    <w:rsid w:val="00705058"/>
    <w:rsid w:val="0070778E"/>
    <w:rsid w:val="0071169E"/>
    <w:rsid w:val="00714A28"/>
    <w:rsid w:val="007163D6"/>
    <w:rsid w:val="00720286"/>
    <w:rsid w:val="007214CA"/>
    <w:rsid w:val="00721FFB"/>
    <w:rsid w:val="00723F49"/>
    <w:rsid w:val="00726555"/>
    <w:rsid w:val="00726989"/>
    <w:rsid w:val="00726DA5"/>
    <w:rsid w:val="0072738D"/>
    <w:rsid w:val="007317D0"/>
    <w:rsid w:val="007348DC"/>
    <w:rsid w:val="0073717C"/>
    <w:rsid w:val="0073720A"/>
    <w:rsid w:val="00737B8D"/>
    <w:rsid w:val="00740A30"/>
    <w:rsid w:val="00740BE9"/>
    <w:rsid w:val="007429FD"/>
    <w:rsid w:val="00742A3E"/>
    <w:rsid w:val="00742E4A"/>
    <w:rsid w:val="0074364E"/>
    <w:rsid w:val="00743BAA"/>
    <w:rsid w:val="007440C3"/>
    <w:rsid w:val="007444AD"/>
    <w:rsid w:val="007452B6"/>
    <w:rsid w:val="00746B05"/>
    <w:rsid w:val="00747AD9"/>
    <w:rsid w:val="007523DA"/>
    <w:rsid w:val="00753260"/>
    <w:rsid w:val="007577BA"/>
    <w:rsid w:val="00757F86"/>
    <w:rsid w:val="00763817"/>
    <w:rsid w:val="0076410C"/>
    <w:rsid w:val="00766000"/>
    <w:rsid w:val="007667A4"/>
    <w:rsid w:val="00767F1E"/>
    <w:rsid w:val="00771408"/>
    <w:rsid w:val="00773064"/>
    <w:rsid w:val="00773F11"/>
    <w:rsid w:val="00774785"/>
    <w:rsid w:val="007804BD"/>
    <w:rsid w:val="00780AB3"/>
    <w:rsid w:val="0078314B"/>
    <w:rsid w:val="007841A7"/>
    <w:rsid w:val="00784AE2"/>
    <w:rsid w:val="00787BB0"/>
    <w:rsid w:val="007928BD"/>
    <w:rsid w:val="00793D26"/>
    <w:rsid w:val="00797B00"/>
    <w:rsid w:val="007A29E5"/>
    <w:rsid w:val="007A3075"/>
    <w:rsid w:val="007A37F6"/>
    <w:rsid w:val="007A4057"/>
    <w:rsid w:val="007A46BD"/>
    <w:rsid w:val="007A5E04"/>
    <w:rsid w:val="007A60FF"/>
    <w:rsid w:val="007A7C3B"/>
    <w:rsid w:val="007B595E"/>
    <w:rsid w:val="007C04E2"/>
    <w:rsid w:val="007C1759"/>
    <w:rsid w:val="007C31CB"/>
    <w:rsid w:val="007C3B45"/>
    <w:rsid w:val="007C6B3E"/>
    <w:rsid w:val="007C7947"/>
    <w:rsid w:val="007D0A92"/>
    <w:rsid w:val="007D2A29"/>
    <w:rsid w:val="007D7EE3"/>
    <w:rsid w:val="007E3463"/>
    <w:rsid w:val="007E5A98"/>
    <w:rsid w:val="007E6983"/>
    <w:rsid w:val="007E7543"/>
    <w:rsid w:val="007E76F0"/>
    <w:rsid w:val="007F18CD"/>
    <w:rsid w:val="007F45D7"/>
    <w:rsid w:val="007F566A"/>
    <w:rsid w:val="007F6CB1"/>
    <w:rsid w:val="007F7452"/>
    <w:rsid w:val="008002C2"/>
    <w:rsid w:val="008030A0"/>
    <w:rsid w:val="00803990"/>
    <w:rsid w:val="00804026"/>
    <w:rsid w:val="00810CF5"/>
    <w:rsid w:val="00811EB1"/>
    <w:rsid w:val="008131CC"/>
    <w:rsid w:val="00814A83"/>
    <w:rsid w:val="0082076B"/>
    <w:rsid w:val="00821245"/>
    <w:rsid w:val="0082179B"/>
    <w:rsid w:val="00823BEC"/>
    <w:rsid w:val="00824263"/>
    <w:rsid w:val="00835C32"/>
    <w:rsid w:val="00836EB5"/>
    <w:rsid w:val="00840710"/>
    <w:rsid w:val="0084221A"/>
    <w:rsid w:val="00843878"/>
    <w:rsid w:val="00843A2C"/>
    <w:rsid w:val="008448E3"/>
    <w:rsid w:val="008461E2"/>
    <w:rsid w:val="00850393"/>
    <w:rsid w:val="00862067"/>
    <w:rsid w:val="008620AD"/>
    <w:rsid w:val="008634A8"/>
    <w:rsid w:val="0086356D"/>
    <w:rsid w:val="0086712F"/>
    <w:rsid w:val="00867BAC"/>
    <w:rsid w:val="00867DAF"/>
    <w:rsid w:val="008711A5"/>
    <w:rsid w:val="00872B23"/>
    <w:rsid w:val="00881277"/>
    <w:rsid w:val="008853CA"/>
    <w:rsid w:val="00886592"/>
    <w:rsid w:val="00891612"/>
    <w:rsid w:val="00895266"/>
    <w:rsid w:val="008953D9"/>
    <w:rsid w:val="00896337"/>
    <w:rsid w:val="008979C3"/>
    <w:rsid w:val="008A511F"/>
    <w:rsid w:val="008A537A"/>
    <w:rsid w:val="008A5EE7"/>
    <w:rsid w:val="008B0B4D"/>
    <w:rsid w:val="008B1A1F"/>
    <w:rsid w:val="008B1EC2"/>
    <w:rsid w:val="008B2DAB"/>
    <w:rsid w:val="008B5621"/>
    <w:rsid w:val="008B686E"/>
    <w:rsid w:val="008B7301"/>
    <w:rsid w:val="008B740B"/>
    <w:rsid w:val="008C1D6E"/>
    <w:rsid w:val="008C5579"/>
    <w:rsid w:val="008C5E68"/>
    <w:rsid w:val="008C6923"/>
    <w:rsid w:val="008C71CB"/>
    <w:rsid w:val="008D0764"/>
    <w:rsid w:val="008D2FD3"/>
    <w:rsid w:val="008D3275"/>
    <w:rsid w:val="008D406E"/>
    <w:rsid w:val="008D45CB"/>
    <w:rsid w:val="008D547B"/>
    <w:rsid w:val="008E09BF"/>
    <w:rsid w:val="008E0DAB"/>
    <w:rsid w:val="008E2B8E"/>
    <w:rsid w:val="008E2BF3"/>
    <w:rsid w:val="008E45EF"/>
    <w:rsid w:val="008E5066"/>
    <w:rsid w:val="008F49C1"/>
    <w:rsid w:val="009004DA"/>
    <w:rsid w:val="00901A9B"/>
    <w:rsid w:val="009037A5"/>
    <w:rsid w:val="00903BB7"/>
    <w:rsid w:val="00905457"/>
    <w:rsid w:val="00907156"/>
    <w:rsid w:val="00911BFD"/>
    <w:rsid w:val="009120A0"/>
    <w:rsid w:val="00912FB3"/>
    <w:rsid w:val="0091451A"/>
    <w:rsid w:val="00914CA6"/>
    <w:rsid w:val="009152E5"/>
    <w:rsid w:val="009224E5"/>
    <w:rsid w:val="00932057"/>
    <w:rsid w:val="009353B8"/>
    <w:rsid w:val="00942058"/>
    <w:rsid w:val="00944509"/>
    <w:rsid w:val="00945497"/>
    <w:rsid w:val="009456FC"/>
    <w:rsid w:val="00951340"/>
    <w:rsid w:val="009523C3"/>
    <w:rsid w:val="00962680"/>
    <w:rsid w:val="00962A3C"/>
    <w:rsid w:val="00962D4F"/>
    <w:rsid w:val="009637E9"/>
    <w:rsid w:val="00964581"/>
    <w:rsid w:val="00966A44"/>
    <w:rsid w:val="00966DFF"/>
    <w:rsid w:val="009701A1"/>
    <w:rsid w:val="00970E93"/>
    <w:rsid w:val="0097337B"/>
    <w:rsid w:val="0097446B"/>
    <w:rsid w:val="00977622"/>
    <w:rsid w:val="0097795B"/>
    <w:rsid w:val="0098224F"/>
    <w:rsid w:val="00982D21"/>
    <w:rsid w:val="00983DE5"/>
    <w:rsid w:val="00984500"/>
    <w:rsid w:val="00991FEF"/>
    <w:rsid w:val="00993067"/>
    <w:rsid w:val="009976BC"/>
    <w:rsid w:val="009A1009"/>
    <w:rsid w:val="009A4444"/>
    <w:rsid w:val="009A7A21"/>
    <w:rsid w:val="009B0366"/>
    <w:rsid w:val="009B23E9"/>
    <w:rsid w:val="009B3A55"/>
    <w:rsid w:val="009B3EA5"/>
    <w:rsid w:val="009B59E2"/>
    <w:rsid w:val="009B60D8"/>
    <w:rsid w:val="009B6627"/>
    <w:rsid w:val="009B6B90"/>
    <w:rsid w:val="009B73C2"/>
    <w:rsid w:val="009C379C"/>
    <w:rsid w:val="009C5D33"/>
    <w:rsid w:val="009C7A73"/>
    <w:rsid w:val="009D0A0C"/>
    <w:rsid w:val="009D0F84"/>
    <w:rsid w:val="009D16A4"/>
    <w:rsid w:val="009D3C31"/>
    <w:rsid w:val="009D7461"/>
    <w:rsid w:val="009D79B4"/>
    <w:rsid w:val="009D7FBE"/>
    <w:rsid w:val="009E07D5"/>
    <w:rsid w:val="009E146A"/>
    <w:rsid w:val="009E1CFA"/>
    <w:rsid w:val="009E5D5A"/>
    <w:rsid w:val="009F0353"/>
    <w:rsid w:val="009F03D7"/>
    <w:rsid w:val="009F11FA"/>
    <w:rsid w:val="009F17AE"/>
    <w:rsid w:val="009F3F01"/>
    <w:rsid w:val="009F5518"/>
    <w:rsid w:val="00A02FF5"/>
    <w:rsid w:val="00A03832"/>
    <w:rsid w:val="00A03C04"/>
    <w:rsid w:val="00A049CE"/>
    <w:rsid w:val="00A04C73"/>
    <w:rsid w:val="00A05653"/>
    <w:rsid w:val="00A06402"/>
    <w:rsid w:val="00A06D56"/>
    <w:rsid w:val="00A07364"/>
    <w:rsid w:val="00A11102"/>
    <w:rsid w:val="00A151CF"/>
    <w:rsid w:val="00A17B9E"/>
    <w:rsid w:val="00A20D8F"/>
    <w:rsid w:val="00A21111"/>
    <w:rsid w:val="00A213BC"/>
    <w:rsid w:val="00A24512"/>
    <w:rsid w:val="00A26C83"/>
    <w:rsid w:val="00A27043"/>
    <w:rsid w:val="00A305B0"/>
    <w:rsid w:val="00A34D15"/>
    <w:rsid w:val="00A36B33"/>
    <w:rsid w:val="00A40EA6"/>
    <w:rsid w:val="00A4144A"/>
    <w:rsid w:val="00A43710"/>
    <w:rsid w:val="00A443D3"/>
    <w:rsid w:val="00A47701"/>
    <w:rsid w:val="00A50325"/>
    <w:rsid w:val="00A50495"/>
    <w:rsid w:val="00A54F0B"/>
    <w:rsid w:val="00A605B5"/>
    <w:rsid w:val="00A613B9"/>
    <w:rsid w:val="00A63BB1"/>
    <w:rsid w:val="00A70215"/>
    <w:rsid w:val="00A71648"/>
    <w:rsid w:val="00A74237"/>
    <w:rsid w:val="00A7692A"/>
    <w:rsid w:val="00A82FE0"/>
    <w:rsid w:val="00A83749"/>
    <w:rsid w:val="00A84151"/>
    <w:rsid w:val="00A85F89"/>
    <w:rsid w:val="00A86B50"/>
    <w:rsid w:val="00A870DF"/>
    <w:rsid w:val="00A91E98"/>
    <w:rsid w:val="00A93B2A"/>
    <w:rsid w:val="00A93FA4"/>
    <w:rsid w:val="00A95732"/>
    <w:rsid w:val="00A958AF"/>
    <w:rsid w:val="00A95D56"/>
    <w:rsid w:val="00AA04E1"/>
    <w:rsid w:val="00AA1E40"/>
    <w:rsid w:val="00AA207B"/>
    <w:rsid w:val="00AA2A61"/>
    <w:rsid w:val="00AA358A"/>
    <w:rsid w:val="00AA3A6F"/>
    <w:rsid w:val="00AA4553"/>
    <w:rsid w:val="00AA6C4B"/>
    <w:rsid w:val="00AA742B"/>
    <w:rsid w:val="00AB2925"/>
    <w:rsid w:val="00AB340C"/>
    <w:rsid w:val="00AC05D1"/>
    <w:rsid w:val="00AC081E"/>
    <w:rsid w:val="00AC1A32"/>
    <w:rsid w:val="00AC4C5E"/>
    <w:rsid w:val="00AC5BFB"/>
    <w:rsid w:val="00AC5F0D"/>
    <w:rsid w:val="00AC6543"/>
    <w:rsid w:val="00AC6ABC"/>
    <w:rsid w:val="00AC6EE4"/>
    <w:rsid w:val="00AD2477"/>
    <w:rsid w:val="00AD29C4"/>
    <w:rsid w:val="00AD5F5F"/>
    <w:rsid w:val="00AD7A00"/>
    <w:rsid w:val="00AE4020"/>
    <w:rsid w:val="00AE5980"/>
    <w:rsid w:val="00AE74D3"/>
    <w:rsid w:val="00AF12E4"/>
    <w:rsid w:val="00AF5C24"/>
    <w:rsid w:val="00B10981"/>
    <w:rsid w:val="00B116B3"/>
    <w:rsid w:val="00B1231C"/>
    <w:rsid w:val="00B1266B"/>
    <w:rsid w:val="00B12A97"/>
    <w:rsid w:val="00B13EE9"/>
    <w:rsid w:val="00B1459C"/>
    <w:rsid w:val="00B15054"/>
    <w:rsid w:val="00B17C4C"/>
    <w:rsid w:val="00B217DF"/>
    <w:rsid w:val="00B25B7C"/>
    <w:rsid w:val="00B261C1"/>
    <w:rsid w:val="00B26DD9"/>
    <w:rsid w:val="00B27468"/>
    <w:rsid w:val="00B27903"/>
    <w:rsid w:val="00B301D2"/>
    <w:rsid w:val="00B30822"/>
    <w:rsid w:val="00B33F3D"/>
    <w:rsid w:val="00B36733"/>
    <w:rsid w:val="00B41B21"/>
    <w:rsid w:val="00B42395"/>
    <w:rsid w:val="00B43D15"/>
    <w:rsid w:val="00B44DF0"/>
    <w:rsid w:val="00B451AE"/>
    <w:rsid w:val="00B45867"/>
    <w:rsid w:val="00B474F1"/>
    <w:rsid w:val="00B477F1"/>
    <w:rsid w:val="00B47CD7"/>
    <w:rsid w:val="00B60A44"/>
    <w:rsid w:val="00B6191C"/>
    <w:rsid w:val="00B632BB"/>
    <w:rsid w:val="00B702D6"/>
    <w:rsid w:val="00B7324E"/>
    <w:rsid w:val="00B73B5C"/>
    <w:rsid w:val="00B7561B"/>
    <w:rsid w:val="00B75AEB"/>
    <w:rsid w:val="00B777FF"/>
    <w:rsid w:val="00B7794F"/>
    <w:rsid w:val="00B80FE0"/>
    <w:rsid w:val="00B8252B"/>
    <w:rsid w:val="00B84781"/>
    <w:rsid w:val="00B85655"/>
    <w:rsid w:val="00B856A7"/>
    <w:rsid w:val="00B85F60"/>
    <w:rsid w:val="00B863BB"/>
    <w:rsid w:val="00B87218"/>
    <w:rsid w:val="00B87694"/>
    <w:rsid w:val="00B87E66"/>
    <w:rsid w:val="00B911BB"/>
    <w:rsid w:val="00B92380"/>
    <w:rsid w:val="00B941BE"/>
    <w:rsid w:val="00B9543F"/>
    <w:rsid w:val="00B95A55"/>
    <w:rsid w:val="00B96DBE"/>
    <w:rsid w:val="00B97D0B"/>
    <w:rsid w:val="00B97FED"/>
    <w:rsid w:val="00BA281D"/>
    <w:rsid w:val="00BA31B5"/>
    <w:rsid w:val="00BA5326"/>
    <w:rsid w:val="00BA57E7"/>
    <w:rsid w:val="00BA6B48"/>
    <w:rsid w:val="00BA71CF"/>
    <w:rsid w:val="00BB43F6"/>
    <w:rsid w:val="00BB5DF0"/>
    <w:rsid w:val="00BB7FBA"/>
    <w:rsid w:val="00BC42FA"/>
    <w:rsid w:val="00BC5990"/>
    <w:rsid w:val="00BD00F2"/>
    <w:rsid w:val="00BD45D5"/>
    <w:rsid w:val="00BD79F1"/>
    <w:rsid w:val="00BE184B"/>
    <w:rsid w:val="00BE21A0"/>
    <w:rsid w:val="00BE252F"/>
    <w:rsid w:val="00BE2939"/>
    <w:rsid w:val="00BE3360"/>
    <w:rsid w:val="00BE7457"/>
    <w:rsid w:val="00BE78A4"/>
    <w:rsid w:val="00BF1D83"/>
    <w:rsid w:val="00BF4874"/>
    <w:rsid w:val="00C04C5A"/>
    <w:rsid w:val="00C1105B"/>
    <w:rsid w:val="00C114AD"/>
    <w:rsid w:val="00C127F6"/>
    <w:rsid w:val="00C24B5C"/>
    <w:rsid w:val="00C251C7"/>
    <w:rsid w:val="00C2678F"/>
    <w:rsid w:val="00C26C94"/>
    <w:rsid w:val="00C26DAC"/>
    <w:rsid w:val="00C27927"/>
    <w:rsid w:val="00C31239"/>
    <w:rsid w:val="00C3217D"/>
    <w:rsid w:val="00C33373"/>
    <w:rsid w:val="00C346A6"/>
    <w:rsid w:val="00C37CC5"/>
    <w:rsid w:val="00C43D21"/>
    <w:rsid w:val="00C449C2"/>
    <w:rsid w:val="00C47131"/>
    <w:rsid w:val="00C55D6C"/>
    <w:rsid w:val="00C62F00"/>
    <w:rsid w:val="00C63C8B"/>
    <w:rsid w:val="00C664E5"/>
    <w:rsid w:val="00C71B2D"/>
    <w:rsid w:val="00C74F99"/>
    <w:rsid w:val="00C75338"/>
    <w:rsid w:val="00C75713"/>
    <w:rsid w:val="00C800A8"/>
    <w:rsid w:val="00C83BB4"/>
    <w:rsid w:val="00C8556D"/>
    <w:rsid w:val="00C85CDA"/>
    <w:rsid w:val="00C86E66"/>
    <w:rsid w:val="00C873CA"/>
    <w:rsid w:val="00C92804"/>
    <w:rsid w:val="00C931DB"/>
    <w:rsid w:val="00C93218"/>
    <w:rsid w:val="00C960A8"/>
    <w:rsid w:val="00CA1C9F"/>
    <w:rsid w:val="00CA2679"/>
    <w:rsid w:val="00CA4346"/>
    <w:rsid w:val="00CA72C5"/>
    <w:rsid w:val="00CB39FD"/>
    <w:rsid w:val="00CB5178"/>
    <w:rsid w:val="00CC3FA6"/>
    <w:rsid w:val="00CC5B11"/>
    <w:rsid w:val="00CC5B89"/>
    <w:rsid w:val="00CC656A"/>
    <w:rsid w:val="00CD1B00"/>
    <w:rsid w:val="00CD2A39"/>
    <w:rsid w:val="00CD4528"/>
    <w:rsid w:val="00CD5834"/>
    <w:rsid w:val="00CD664E"/>
    <w:rsid w:val="00CE0B89"/>
    <w:rsid w:val="00CE1659"/>
    <w:rsid w:val="00CE2D3D"/>
    <w:rsid w:val="00CE4BA3"/>
    <w:rsid w:val="00CE5187"/>
    <w:rsid w:val="00CE7527"/>
    <w:rsid w:val="00CF24AF"/>
    <w:rsid w:val="00CF4018"/>
    <w:rsid w:val="00CF58A5"/>
    <w:rsid w:val="00CF6E40"/>
    <w:rsid w:val="00D011E3"/>
    <w:rsid w:val="00D01ADA"/>
    <w:rsid w:val="00D07A1D"/>
    <w:rsid w:val="00D07EA6"/>
    <w:rsid w:val="00D14B85"/>
    <w:rsid w:val="00D15846"/>
    <w:rsid w:val="00D1728C"/>
    <w:rsid w:val="00D17ECF"/>
    <w:rsid w:val="00D20570"/>
    <w:rsid w:val="00D20D71"/>
    <w:rsid w:val="00D228BC"/>
    <w:rsid w:val="00D22D75"/>
    <w:rsid w:val="00D2355C"/>
    <w:rsid w:val="00D24873"/>
    <w:rsid w:val="00D24D61"/>
    <w:rsid w:val="00D25A28"/>
    <w:rsid w:val="00D2765C"/>
    <w:rsid w:val="00D32646"/>
    <w:rsid w:val="00D36EA7"/>
    <w:rsid w:val="00D41B27"/>
    <w:rsid w:val="00D449D1"/>
    <w:rsid w:val="00D45121"/>
    <w:rsid w:val="00D5137E"/>
    <w:rsid w:val="00D53095"/>
    <w:rsid w:val="00D54BFA"/>
    <w:rsid w:val="00D55539"/>
    <w:rsid w:val="00D625CA"/>
    <w:rsid w:val="00D62C77"/>
    <w:rsid w:val="00D64E61"/>
    <w:rsid w:val="00D65A16"/>
    <w:rsid w:val="00D73692"/>
    <w:rsid w:val="00D73901"/>
    <w:rsid w:val="00D74D4C"/>
    <w:rsid w:val="00D75951"/>
    <w:rsid w:val="00D75ED8"/>
    <w:rsid w:val="00D772AE"/>
    <w:rsid w:val="00D81C4C"/>
    <w:rsid w:val="00D81E2E"/>
    <w:rsid w:val="00D827AD"/>
    <w:rsid w:val="00D84CE5"/>
    <w:rsid w:val="00D9288D"/>
    <w:rsid w:val="00D92DC9"/>
    <w:rsid w:val="00D92E2D"/>
    <w:rsid w:val="00D9419D"/>
    <w:rsid w:val="00D95242"/>
    <w:rsid w:val="00DA2C80"/>
    <w:rsid w:val="00DA6018"/>
    <w:rsid w:val="00DB0D37"/>
    <w:rsid w:val="00DB4034"/>
    <w:rsid w:val="00DC300E"/>
    <w:rsid w:val="00DC6D5B"/>
    <w:rsid w:val="00DD02A8"/>
    <w:rsid w:val="00DD2697"/>
    <w:rsid w:val="00DD44D7"/>
    <w:rsid w:val="00DD7C15"/>
    <w:rsid w:val="00DE0615"/>
    <w:rsid w:val="00DE1436"/>
    <w:rsid w:val="00DE19AE"/>
    <w:rsid w:val="00DE6973"/>
    <w:rsid w:val="00DE7F0A"/>
    <w:rsid w:val="00DF08AC"/>
    <w:rsid w:val="00DF16CC"/>
    <w:rsid w:val="00DF1B16"/>
    <w:rsid w:val="00DF215A"/>
    <w:rsid w:val="00DF6BCA"/>
    <w:rsid w:val="00E00B91"/>
    <w:rsid w:val="00E01371"/>
    <w:rsid w:val="00E06AAB"/>
    <w:rsid w:val="00E06C51"/>
    <w:rsid w:val="00E10259"/>
    <w:rsid w:val="00E103EA"/>
    <w:rsid w:val="00E113C1"/>
    <w:rsid w:val="00E13D22"/>
    <w:rsid w:val="00E20C40"/>
    <w:rsid w:val="00E212CB"/>
    <w:rsid w:val="00E23B26"/>
    <w:rsid w:val="00E256B4"/>
    <w:rsid w:val="00E263EF"/>
    <w:rsid w:val="00E27637"/>
    <w:rsid w:val="00E30475"/>
    <w:rsid w:val="00E35A4A"/>
    <w:rsid w:val="00E36BF4"/>
    <w:rsid w:val="00E40942"/>
    <w:rsid w:val="00E40975"/>
    <w:rsid w:val="00E42B1C"/>
    <w:rsid w:val="00E43133"/>
    <w:rsid w:val="00E431A9"/>
    <w:rsid w:val="00E4422F"/>
    <w:rsid w:val="00E4470A"/>
    <w:rsid w:val="00E45817"/>
    <w:rsid w:val="00E45B3C"/>
    <w:rsid w:val="00E46090"/>
    <w:rsid w:val="00E46D08"/>
    <w:rsid w:val="00E4796E"/>
    <w:rsid w:val="00E54877"/>
    <w:rsid w:val="00E55593"/>
    <w:rsid w:val="00E610E6"/>
    <w:rsid w:val="00E64519"/>
    <w:rsid w:val="00E701D2"/>
    <w:rsid w:val="00E70B9D"/>
    <w:rsid w:val="00E71519"/>
    <w:rsid w:val="00E72873"/>
    <w:rsid w:val="00E747C9"/>
    <w:rsid w:val="00E75C1F"/>
    <w:rsid w:val="00E7676C"/>
    <w:rsid w:val="00E80CC7"/>
    <w:rsid w:val="00E811FE"/>
    <w:rsid w:val="00E827E1"/>
    <w:rsid w:val="00E832DC"/>
    <w:rsid w:val="00E94BDA"/>
    <w:rsid w:val="00E9518B"/>
    <w:rsid w:val="00E96A47"/>
    <w:rsid w:val="00E97141"/>
    <w:rsid w:val="00E97903"/>
    <w:rsid w:val="00EA414E"/>
    <w:rsid w:val="00EA53B6"/>
    <w:rsid w:val="00EB43B4"/>
    <w:rsid w:val="00EB524E"/>
    <w:rsid w:val="00EB59D7"/>
    <w:rsid w:val="00EC1390"/>
    <w:rsid w:val="00EC219F"/>
    <w:rsid w:val="00EC292A"/>
    <w:rsid w:val="00EC4E1A"/>
    <w:rsid w:val="00EC61C7"/>
    <w:rsid w:val="00ED2BAD"/>
    <w:rsid w:val="00ED3671"/>
    <w:rsid w:val="00ED4115"/>
    <w:rsid w:val="00ED4146"/>
    <w:rsid w:val="00EE039E"/>
    <w:rsid w:val="00EE0E68"/>
    <w:rsid w:val="00EE2E04"/>
    <w:rsid w:val="00EE3AB0"/>
    <w:rsid w:val="00EE3B17"/>
    <w:rsid w:val="00EE4B44"/>
    <w:rsid w:val="00EE576E"/>
    <w:rsid w:val="00EE58DA"/>
    <w:rsid w:val="00EE76C1"/>
    <w:rsid w:val="00EF1D7A"/>
    <w:rsid w:val="00EF3FDD"/>
    <w:rsid w:val="00F0089D"/>
    <w:rsid w:val="00F029A9"/>
    <w:rsid w:val="00F11179"/>
    <w:rsid w:val="00F11867"/>
    <w:rsid w:val="00F30A65"/>
    <w:rsid w:val="00F3115A"/>
    <w:rsid w:val="00F31F20"/>
    <w:rsid w:val="00F32067"/>
    <w:rsid w:val="00F32CFD"/>
    <w:rsid w:val="00F3391E"/>
    <w:rsid w:val="00F35C09"/>
    <w:rsid w:val="00F37163"/>
    <w:rsid w:val="00F44A8B"/>
    <w:rsid w:val="00F45D0F"/>
    <w:rsid w:val="00F465E3"/>
    <w:rsid w:val="00F55266"/>
    <w:rsid w:val="00F60B6E"/>
    <w:rsid w:val="00F637A1"/>
    <w:rsid w:val="00F70F02"/>
    <w:rsid w:val="00F7206A"/>
    <w:rsid w:val="00F74F6E"/>
    <w:rsid w:val="00F76675"/>
    <w:rsid w:val="00F8017B"/>
    <w:rsid w:val="00F82295"/>
    <w:rsid w:val="00F85BAD"/>
    <w:rsid w:val="00F87E86"/>
    <w:rsid w:val="00F9594F"/>
    <w:rsid w:val="00F95EE7"/>
    <w:rsid w:val="00F9767F"/>
    <w:rsid w:val="00FA07BE"/>
    <w:rsid w:val="00FA575B"/>
    <w:rsid w:val="00FA5E1A"/>
    <w:rsid w:val="00FA61F4"/>
    <w:rsid w:val="00FB049D"/>
    <w:rsid w:val="00FB1289"/>
    <w:rsid w:val="00FB15B8"/>
    <w:rsid w:val="00FB2167"/>
    <w:rsid w:val="00FB2DCB"/>
    <w:rsid w:val="00FB39AF"/>
    <w:rsid w:val="00FC313D"/>
    <w:rsid w:val="00FC6A34"/>
    <w:rsid w:val="00FC7D3A"/>
    <w:rsid w:val="00FD3B83"/>
    <w:rsid w:val="00FD4C1B"/>
    <w:rsid w:val="00FD56D5"/>
    <w:rsid w:val="00FE0350"/>
    <w:rsid w:val="00FE098B"/>
    <w:rsid w:val="00FE172B"/>
    <w:rsid w:val="00FE3111"/>
    <w:rsid w:val="00FE33E7"/>
    <w:rsid w:val="00FE3A92"/>
    <w:rsid w:val="00FE7220"/>
    <w:rsid w:val="00FF452B"/>
    <w:rsid w:val="00FF7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3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9037A5"/>
    <w:pPr>
      <w:suppressAutoHyphens/>
    </w:pPr>
    <w:rPr>
      <w:rFonts w:ascii="Times New Roman" w:eastAsia="Times New Roman" w:hAnsi="Times New Roman" w:cs="Times New Roman"/>
      <w:lang w:val="ru-RU" w:bidi="ar-SA"/>
    </w:rPr>
  </w:style>
  <w:style w:type="paragraph" w:styleId="2">
    <w:name w:val="heading 2"/>
    <w:basedOn w:val="a0"/>
    <w:link w:val="20"/>
    <w:uiPriority w:val="9"/>
    <w:qFormat/>
    <w:rsid w:val="004A33EB"/>
    <w:pPr>
      <w:suppressAutoHyphens w:val="0"/>
      <w:spacing w:before="100" w:beforeAutospacing="1" w:after="100" w:afterAutospacing="1"/>
      <w:outlineLvl w:val="1"/>
    </w:pPr>
    <w:rPr>
      <w:rFonts w:ascii="Liberation Serif" w:eastAsia="DejaVu Sans" w:hAnsi="Liberation Serif"/>
      <w:b/>
      <w:sz w:val="40"/>
      <w:lang w:val="en-US"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0A4479"/>
    <w:pPr>
      <w:keepNext/>
      <w:numPr>
        <w:numId w:val="1"/>
      </w:numPr>
      <w:ind w:left="0" w:firstLine="708"/>
      <w:jc w:val="both"/>
      <w:outlineLvl w:val="0"/>
    </w:pPr>
    <w:rPr>
      <w:rFonts w:ascii="Cambria" w:hAnsi="Cambria" w:cs="Cambria"/>
      <w:b/>
      <w:bCs/>
      <w:sz w:val="32"/>
      <w:szCs w:val="32"/>
      <w:lang w:val="en-US"/>
    </w:rPr>
  </w:style>
  <w:style w:type="paragraph" w:customStyle="1" w:styleId="21">
    <w:name w:val="Заголовок 21"/>
    <w:basedOn w:val="a0"/>
    <w:next w:val="a0"/>
    <w:rsid w:val="000A4479"/>
    <w:pPr>
      <w:keepNext/>
      <w:numPr>
        <w:ilvl w:val="1"/>
        <w:numId w:val="1"/>
      </w:numPr>
      <w:jc w:val="center"/>
      <w:outlineLvl w:val="1"/>
    </w:pPr>
    <w:rPr>
      <w:b/>
      <w:sz w:val="40"/>
      <w:szCs w:val="20"/>
      <w:lang w:val="en-US"/>
    </w:rPr>
  </w:style>
  <w:style w:type="paragraph" w:customStyle="1" w:styleId="41">
    <w:name w:val="Заголовок 41"/>
    <w:basedOn w:val="a0"/>
    <w:next w:val="a0"/>
    <w:rsid w:val="000A4479"/>
    <w:pPr>
      <w:keepNext/>
      <w:numPr>
        <w:ilvl w:val="3"/>
        <w:numId w:val="1"/>
      </w:numPr>
      <w:spacing w:before="240" w:after="60"/>
      <w:outlineLvl w:val="3"/>
    </w:pPr>
    <w:rPr>
      <w:rFonts w:ascii="Calibri" w:hAnsi="Calibri" w:cs="Calibri"/>
      <w:b/>
      <w:bCs/>
      <w:sz w:val="28"/>
      <w:szCs w:val="28"/>
      <w:lang w:val="en-US"/>
    </w:rPr>
  </w:style>
  <w:style w:type="character" w:customStyle="1" w:styleId="WW8Num1z0">
    <w:name w:val="WW8Num1z0"/>
    <w:rsid w:val="000A4479"/>
    <w:rPr>
      <w:rFonts w:ascii="Times New Roman" w:hAnsi="Times New Roman" w:cs="Times New Roman"/>
      <w:b w:val="0"/>
      <w:bCs/>
      <w:i w:val="0"/>
      <w:iCs/>
      <w:sz w:val="28"/>
      <w:szCs w:val="28"/>
    </w:rPr>
  </w:style>
  <w:style w:type="character" w:customStyle="1" w:styleId="WW8Num1z1">
    <w:name w:val="WW8Num1z1"/>
    <w:rsid w:val="000A4479"/>
    <w:rPr>
      <w:rFonts w:cs="Times New Roman"/>
    </w:rPr>
  </w:style>
  <w:style w:type="character" w:customStyle="1" w:styleId="WW8Num2z0">
    <w:name w:val="WW8Num2z0"/>
    <w:rsid w:val="000A4479"/>
    <w:rPr>
      <w:sz w:val="28"/>
      <w:szCs w:val="28"/>
    </w:rPr>
  </w:style>
  <w:style w:type="character" w:customStyle="1" w:styleId="WW8Num2z1">
    <w:name w:val="WW8Num2z1"/>
    <w:rsid w:val="000A4479"/>
  </w:style>
  <w:style w:type="character" w:customStyle="1" w:styleId="WW8Num2z2">
    <w:name w:val="WW8Num2z2"/>
    <w:rsid w:val="000A4479"/>
  </w:style>
  <w:style w:type="character" w:customStyle="1" w:styleId="WW8Num2z3">
    <w:name w:val="WW8Num2z3"/>
    <w:rsid w:val="000A4479"/>
  </w:style>
  <w:style w:type="character" w:customStyle="1" w:styleId="WW8Num2z4">
    <w:name w:val="WW8Num2z4"/>
    <w:rsid w:val="000A4479"/>
  </w:style>
  <w:style w:type="character" w:customStyle="1" w:styleId="WW8Num2z5">
    <w:name w:val="WW8Num2z5"/>
    <w:rsid w:val="000A4479"/>
  </w:style>
  <w:style w:type="character" w:customStyle="1" w:styleId="WW8Num2z6">
    <w:name w:val="WW8Num2z6"/>
    <w:rsid w:val="000A4479"/>
  </w:style>
  <w:style w:type="character" w:customStyle="1" w:styleId="WW8Num2z7">
    <w:name w:val="WW8Num2z7"/>
    <w:rsid w:val="000A4479"/>
  </w:style>
  <w:style w:type="character" w:customStyle="1" w:styleId="WW8Num2z8">
    <w:name w:val="WW8Num2z8"/>
    <w:rsid w:val="000A4479"/>
  </w:style>
  <w:style w:type="character" w:customStyle="1" w:styleId="WW8Num3z0">
    <w:name w:val="WW8Num3z0"/>
    <w:rsid w:val="000A4479"/>
    <w:rPr>
      <w:rFonts w:ascii="Times New Roman" w:hAnsi="Times New Roman" w:cs="Times New Roman"/>
      <w:b w:val="0"/>
      <w:sz w:val="28"/>
      <w:szCs w:val="28"/>
    </w:rPr>
  </w:style>
  <w:style w:type="character" w:customStyle="1" w:styleId="WW8Num3z1">
    <w:name w:val="WW8Num3z1"/>
    <w:rsid w:val="000A4479"/>
  </w:style>
  <w:style w:type="character" w:customStyle="1" w:styleId="WW8Num3z2">
    <w:name w:val="WW8Num3z2"/>
    <w:rsid w:val="000A4479"/>
  </w:style>
  <w:style w:type="character" w:customStyle="1" w:styleId="WW8Num3z3">
    <w:name w:val="WW8Num3z3"/>
    <w:rsid w:val="000A4479"/>
  </w:style>
  <w:style w:type="character" w:customStyle="1" w:styleId="WW8Num3z4">
    <w:name w:val="WW8Num3z4"/>
    <w:rsid w:val="000A4479"/>
  </w:style>
  <w:style w:type="character" w:customStyle="1" w:styleId="WW8Num3z5">
    <w:name w:val="WW8Num3z5"/>
    <w:rsid w:val="000A4479"/>
  </w:style>
  <w:style w:type="character" w:customStyle="1" w:styleId="WW8Num3z6">
    <w:name w:val="WW8Num3z6"/>
    <w:rsid w:val="000A4479"/>
  </w:style>
  <w:style w:type="character" w:customStyle="1" w:styleId="WW8Num3z7">
    <w:name w:val="WW8Num3z7"/>
    <w:rsid w:val="000A4479"/>
  </w:style>
  <w:style w:type="character" w:customStyle="1" w:styleId="WW8Num3z8">
    <w:name w:val="WW8Num3z8"/>
    <w:rsid w:val="000A4479"/>
  </w:style>
  <w:style w:type="character" w:customStyle="1" w:styleId="WW8Num4z0">
    <w:name w:val="WW8Num4z0"/>
    <w:rsid w:val="000A4479"/>
    <w:rPr>
      <w:rFonts w:ascii="Times New Roman" w:hAnsi="Times New Roman" w:cs="Times New Roman"/>
      <w:b w:val="0"/>
      <w:i w:val="0"/>
      <w:sz w:val="28"/>
    </w:rPr>
  </w:style>
  <w:style w:type="character" w:customStyle="1" w:styleId="WW8Num4z3">
    <w:name w:val="WW8Num4z3"/>
    <w:rsid w:val="000A4479"/>
    <w:rPr>
      <w:rFonts w:cs="Times New Roman"/>
      <w:b w:val="0"/>
      <w:i w:val="0"/>
      <w:sz w:val="28"/>
    </w:rPr>
  </w:style>
  <w:style w:type="character" w:customStyle="1" w:styleId="WW8Num4z4">
    <w:name w:val="WW8Num4z4"/>
    <w:rsid w:val="000A4479"/>
    <w:rPr>
      <w:rFonts w:cs="Times New Roman"/>
    </w:rPr>
  </w:style>
  <w:style w:type="character" w:customStyle="1" w:styleId="WW8Num5z0">
    <w:name w:val="WW8Num5z0"/>
    <w:rsid w:val="000A4479"/>
  </w:style>
  <w:style w:type="character" w:customStyle="1" w:styleId="WW8Num5z1">
    <w:name w:val="WW8Num5z1"/>
    <w:rsid w:val="000A4479"/>
  </w:style>
  <w:style w:type="character" w:customStyle="1" w:styleId="WW8Num5z2">
    <w:name w:val="WW8Num5z2"/>
    <w:rsid w:val="000A4479"/>
  </w:style>
  <w:style w:type="character" w:customStyle="1" w:styleId="WW8Num5z3">
    <w:name w:val="WW8Num5z3"/>
    <w:rsid w:val="000A4479"/>
  </w:style>
  <w:style w:type="character" w:customStyle="1" w:styleId="WW8Num5z4">
    <w:name w:val="WW8Num5z4"/>
    <w:rsid w:val="000A4479"/>
  </w:style>
  <w:style w:type="character" w:customStyle="1" w:styleId="WW8Num5z5">
    <w:name w:val="WW8Num5z5"/>
    <w:rsid w:val="000A4479"/>
  </w:style>
  <w:style w:type="character" w:customStyle="1" w:styleId="WW8Num5z6">
    <w:name w:val="WW8Num5z6"/>
    <w:rsid w:val="000A4479"/>
  </w:style>
  <w:style w:type="character" w:customStyle="1" w:styleId="WW8Num5z7">
    <w:name w:val="WW8Num5z7"/>
    <w:rsid w:val="000A4479"/>
  </w:style>
  <w:style w:type="character" w:customStyle="1" w:styleId="WW8Num5z8">
    <w:name w:val="WW8Num5z8"/>
    <w:rsid w:val="000A4479"/>
  </w:style>
  <w:style w:type="character" w:customStyle="1" w:styleId="WW8Num6z0">
    <w:name w:val="WW8Num6z0"/>
    <w:rsid w:val="000A4479"/>
  </w:style>
  <w:style w:type="character" w:customStyle="1" w:styleId="WW8Num6z1">
    <w:name w:val="WW8Num6z1"/>
    <w:rsid w:val="000A4479"/>
  </w:style>
  <w:style w:type="character" w:customStyle="1" w:styleId="WW8Num6z2">
    <w:name w:val="WW8Num6z2"/>
    <w:rsid w:val="000A4479"/>
  </w:style>
  <w:style w:type="character" w:customStyle="1" w:styleId="WW8Num6z3">
    <w:name w:val="WW8Num6z3"/>
    <w:rsid w:val="000A4479"/>
  </w:style>
  <w:style w:type="character" w:customStyle="1" w:styleId="WW8Num6z4">
    <w:name w:val="WW8Num6z4"/>
    <w:rsid w:val="000A4479"/>
  </w:style>
  <w:style w:type="character" w:customStyle="1" w:styleId="WW8Num6z5">
    <w:name w:val="WW8Num6z5"/>
    <w:rsid w:val="000A4479"/>
  </w:style>
  <w:style w:type="character" w:customStyle="1" w:styleId="WW8Num6z6">
    <w:name w:val="WW8Num6z6"/>
    <w:rsid w:val="000A4479"/>
  </w:style>
  <w:style w:type="character" w:customStyle="1" w:styleId="WW8Num6z7">
    <w:name w:val="WW8Num6z7"/>
    <w:rsid w:val="000A4479"/>
  </w:style>
  <w:style w:type="character" w:customStyle="1" w:styleId="WW8Num6z8">
    <w:name w:val="WW8Num6z8"/>
    <w:rsid w:val="000A4479"/>
  </w:style>
  <w:style w:type="character" w:customStyle="1" w:styleId="WW8Num7z0">
    <w:name w:val="WW8Num7z0"/>
    <w:rsid w:val="000A4479"/>
    <w:rPr>
      <w:rFonts w:ascii="Times New Roman" w:hAnsi="Times New Roman" w:cs="Times New Roman"/>
      <w:sz w:val="28"/>
      <w:szCs w:val="28"/>
    </w:rPr>
  </w:style>
  <w:style w:type="character" w:customStyle="1" w:styleId="WW8Num7z1">
    <w:name w:val="WW8Num7z1"/>
    <w:rsid w:val="000A4479"/>
    <w:rPr>
      <w:rFonts w:cs="Times New Roman"/>
    </w:rPr>
  </w:style>
  <w:style w:type="character" w:customStyle="1" w:styleId="WW8Num8z0">
    <w:name w:val="WW8Num8z0"/>
    <w:rsid w:val="000A4479"/>
    <w:rPr>
      <w:bCs/>
      <w:iCs/>
      <w:sz w:val="28"/>
      <w:szCs w:val="28"/>
    </w:rPr>
  </w:style>
  <w:style w:type="character" w:customStyle="1" w:styleId="WW8Num8z1">
    <w:name w:val="WW8Num8z1"/>
    <w:rsid w:val="000A4479"/>
  </w:style>
  <w:style w:type="character" w:customStyle="1" w:styleId="WW8Num8z2">
    <w:name w:val="WW8Num8z2"/>
    <w:rsid w:val="000A4479"/>
  </w:style>
  <w:style w:type="character" w:customStyle="1" w:styleId="WW8Num8z3">
    <w:name w:val="WW8Num8z3"/>
    <w:rsid w:val="000A4479"/>
  </w:style>
  <w:style w:type="character" w:customStyle="1" w:styleId="WW8Num8z4">
    <w:name w:val="WW8Num8z4"/>
    <w:rsid w:val="000A4479"/>
  </w:style>
  <w:style w:type="character" w:customStyle="1" w:styleId="WW8Num8z5">
    <w:name w:val="WW8Num8z5"/>
    <w:rsid w:val="000A4479"/>
  </w:style>
  <w:style w:type="character" w:customStyle="1" w:styleId="WW8Num8z6">
    <w:name w:val="WW8Num8z6"/>
    <w:rsid w:val="000A4479"/>
  </w:style>
  <w:style w:type="character" w:customStyle="1" w:styleId="WW8Num8z7">
    <w:name w:val="WW8Num8z7"/>
    <w:rsid w:val="000A4479"/>
  </w:style>
  <w:style w:type="character" w:customStyle="1" w:styleId="WW8Num8z8">
    <w:name w:val="WW8Num8z8"/>
    <w:rsid w:val="000A4479"/>
  </w:style>
  <w:style w:type="character" w:customStyle="1" w:styleId="WW8Num9z0">
    <w:name w:val="WW8Num9z0"/>
    <w:rsid w:val="000A4479"/>
    <w:rPr>
      <w:sz w:val="28"/>
      <w:szCs w:val="28"/>
    </w:rPr>
  </w:style>
  <w:style w:type="character" w:customStyle="1" w:styleId="WW8Num9z1">
    <w:name w:val="WW8Num9z1"/>
    <w:rsid w:val="000A4479"/>
  </w:style>
  <w:style w:type="character" w:customStyle="1" w:styleId="WW8Num9z2">
    <w:name w:val="WW8Num9z2"/>
    <w:rsid w:val="000A4479"/>
  </w:style>
  <w:style w:type="character" w:customStyle="1" w:styleId="WW8Num9z3">
    <w:name w:val="WW8Num9z3"/>
    <w:rsid w:val="000A4479"/>
  </w:style>
  <w:style w:type="character" w:customStyle="1" w:styleId="WW8Num9z4">
    <w:name w:val="WW8Num9z4"/>
    <w:rsid w:val="000A4479"/>
  </w:style>
  <w:style w:type="character" w:customStyle="1" w:styleId="WW8Num9z5">
    <w:name w:val="WW8Num9z5"/>
    <w:rsid w:val="000A4479"/>
  </w:style>
  <w:style w:type="character" w:customStyle="1" w:styleId="WW8Num9z6">
    <w:name w:val="WW8Num9z6"/>
    <w:rsid w:val="000A4479"/>
  </w:style>
  <w:style w:type="character" w:customStyle="1" w:styleId="WW8Num9z7">
    <w:name w:val="WW8Num9z7"/>
    <w:rsid w:val="000A4479"/>
  </w:style>
  <w:style w:type="character" w:customStyle="1" w:styleId="WW8Num9z8">
    <w:name w:val="WW8Num9z8"/>
    <w:rsid w:val="000A4479"/>
  </w:style>
  <w:style w:type="character" w:customStyle="1" w:styleId="10">
    <w:name w:val="Заголовок 1 Знак"/>
    <w:rsid w:val="000A4479"/>
    <w:rPr>
      <w:rFonts w:ascii="Cambria" w:hAnsi="Cambria" w:cs="Times New Roman"/>
      <w:b/>
      <w:bCs/>
      <w:sz w:val="32"/>
      <w:szCs w:val="32"/>
    </w:rPr>
  </w:style>
  <w:style w:type="character" w:customStyle="1" w:styleId="20">
    <w:name w:val="Заголовок 2 Знак"/>
    <w:link w:val="2"/>
    <w:uiPriority w:val="9"/>
    <w:rsid w:val="000A4479"/>
    <w:rPr>
      <w:rFonts w:cs="Times New Roman"/>
      <w:b/>
      <w:sz w:val="40"/>
    </w:rPr>
  </w:style>
  <w:style w:type="character" w:customStyle="1" w:styleId="4">
    <w:name w:val="Заголовок 4 Знак"/>
    <w:rsid w:val="000A4479"/>
    <w:rPr>
      <w:rFonts w:ascii="Calibri" w:hAnsi="Calibri" w:cs="Times New Roman"/>
      <w:b/>
      <w:bCs/>
      <w:sz w:val="28"/>
      <w:szCs w:val="28"/>
    </w:rPr>
  </w:style>
  <w:style w:type="character" w:customStyle="1" w:styleId="a4">
    <w:name w:val="Схема документа Знак"/>
    <w:rsid w:val="000A4479"/>
    <w:rPr>
      <w:rFonts w:cs="Times New Roman"/>
      <w:sz w:val="2"/>
    </w:rPr>
  </w:style>
  <w:style w:type="character" w:customStyle="1" w:styleId="a5">
    <w:name w:val="Основной текст Знак"/>
    <w:aliases w:val="Основной текст1 Знак,Основной текст Знак Знак Знак,bt Знак,body text Знак,contents Знак"/>
    <w:link w:val="a6"/>
    <w:rsid w:val="000A4479"/>
    <w:rPr>
      <w:rFonts w:cs="Times New Roman"/>
      <w:sz w:val="24"/>
      <w:szCs w:val="24"/>
    </w:rPr>
  </w:style>
  <w:style w:type="character" w:customStyle="1" w:styleId="22">
    <w:name w:val="Основной текст с отступом 2 Знак"/>
    <w:rsid w:val="000A4479"/>
    <w:rPr>
      <w:rFonts w:cs="Times New Roman"/>
      <w:sz w:val="24"/>
      <w:szCs w:val="24"/>
    </w:rPr>
  </w:style>
  <w:style w:type="character" w:customStyle="1" w:styleId="a7">
    <w:name w:val="Основной текст с отступом Знак"/>
    <w:rsid w:val="000A4479"/>
    <w:rPr>
      <w:rFonts w:cs="Times New Roman"/>
      <w:sz w:val="24"/>
      <w:szCs w:val="24"/>
    </w:rPr>
  </w:style>
  <w:style w:type="character" w:customStyle="1" w:styleId="3">
    <w:name w:val="Основной текст с отступом 3 Знак"/>
    <w:rsid w:val="000A4479"/>
    <w:rPr>
      <w:rFonts w:cs="Times New Roman"/>
      <w:sz w:val="16"/>
      <w:szCs w:val="16"/>
    </w:rPr>
  </w:style>
  <w:style w:type="character" w:customStyle="1" w:styleId="a8">
    <w:name w:val="Верхний колонтитул Знак"/>
    <w:uiPriority w:val="99"/>
    <w:rsid w:val="000A4479"/>
    <w:rPr>
      <w:rFonts w:cs="Times New Roman"/>
      <w:sz w:val="24"/>
      <w:szCs w:val="24"/>
    </w:rPr>
  </w:style>
  <w:style w:type="character" w:customStyle="1" w:styleId="a9">
    <w:name w:val="Нижний колонтитул Знак"/>
    <w:uiPriority w:val="99"/>
    <w:rsid w:val="000A4479"/>
    <w:rPr>
      <w:rFonts w:cs="Times New Roman"/>
      <w:sz w:val="24"/>
    </w:rPr>
  </w:style>
  <w:style w:type="character" w:customStyle="1" w:styleId="12">
    <w:name w:val="Номер страницы1"/>
    <w:rsid w:val="000A4479"/>
    <w:rPr>
      <w:rFonts w:cs="Times New Roman"/>
    </w:rPr>
  </w:style>
  <w:style w:type="character" w:customStyle="1" w:styleId="aa">
    <w:name w:val="Название Знак"/>
    <w:rsid w:val="000A4479"/>
    <w:rPr>
      <w:rFonts w:ascii="Cambria" w:hAnsi="Cambria" w:cs="Times New Roman"/>
      <w:b/>
      <w:bCs/>
      <w:sz w:val="32"/>
      <w:szCs w:val="32"/>
    </w:rPr>
  </w:style>
  <w:style w:type="character" w:customStyle="1" w:styleId="23">
    <w:name w:val="Основной текст 2 Знак"/>
    <w:rsid w:val="000A4479"/>
    <w:rPr>
      <w:rFonts w:cs="Times New Roman"/>
      <w:sz w:val="24"/>
      <w:szCs w:val="24"/>
    </w:rPr>
  </w:style>
  <w:style w:type="character" w:customStyle="1" w:styleId="30">
    <w:name w:val="Основной текст 3 Знак"/>
    <w:rsid w:val="000A4479"/>
    <w:rPr>
      <w:rFonts w:cs="Times New Roman"/>
      <w:sz w:val="16"/>
      <w:szCs w:val="16"/>
    </w:rPr>
  </w:style>
  <w:style w:type="character" w:customStyle="1" w:styleId="ab">
    <w:name w:val="Текст выноски Знак"/>
    <w:uiPriority w:val="99"/>
    <w:rsid w:val="000A4479"/>
    <w:rPr>
      <w:rFonts w:cs="Times New Roman"/>
      <w:sz w:val="2"/>
    </w:rPr>
  </w:style>
  <w:style w:type="character" w:customStyle="1" w:styleId="ac">
    <w:name w:val="Гипертекстовая ссылка"/>
    <w:uiPriority w:val="99"/>
    <w:rsid w:val="000A4479"/>
    <w:rPr>
      <w:color w:val="008000"/>
    </w:rPr>
  </w:style>
  <w:style w:type="character" w:customStyle="1" w:styleId="InternetLink">
    <w:name w:val="Internet Link"/>
    <w:rsid w:val="000A4479"/>
    <w:rPr>
      <w:rFonts w:cs="Times New Roman"/>
      <w:color w:val="0000FF"/>
      <w:u w:val="single"/>
    </w:rPr>
  </w:style>
  <w:style w:type="character" w:customStyle="1" w:styleId="5">
    <w:name w:val="Основной текст (5)_"/>
    <w:rsid w:val="000A4479"/>
    <w:rPr>
      <w:b/>
      <w:sz w:val="28"/>
      <w:shd w:val="clear" w:color="auto" w:fill="FFFFFF"/>
    </w:rPr>
  </w:style>
  <w:style w:type="paragraph" w:customStyle="1" w:styleId="Heading">
    <w:name w:val="Heading"/>
    <w:basedOn w:val="a0"/>
    <w:next w:val="TextBody"/>
    <w:rsid w:val="000A4479"/>
    <w:pPr>
      <w:widowControl w:val="0"/>
      <w:shd w:val="clear" w:color="auto" w:fill="FFFFFF"/>
      <w:autoSpaceDE w:val="0"/>
      <w:ind w:left="3552" w:right="3538"/>
      <w:jc w:val="center"/>
    </w:pPr>
    <w:rPr>
      <w:rFonts w:ascii="Cambria" w:hAnsi="Cambria" w:cs="Cambria"/>
      <w:b/>
      <w:bCs/>
      <w:sz w:val="32"/>
      <w:szCs w:val="32"/>
      <w:lang w:val="en-US"/>
    </w:rPr>
  </w:style>
  <w:style w:type="paragraph" w:customStyle="1" w:styleId="TextBody">
    <w:name w:val="Text Body"/>
    <w:basedOn w:val="a0"/>
    <w:rsid w:val="000A4479"/>
    <w:rPr>
      <w:lang w:val="en-US"/>
    </w:rPr>
  </w:style>
  <w:style w:type="paragraph" w:styleId="ad">
    <w:name w:val="List"/>
    <w:basedOn w:val="a0"/>
    <w:rsid w:val="000A4479"/>
    <w:pPr>
      <w:ind w:left="283" w:hanging="283"/>
    </w:pPr>
  </w:style>
  <w:style w:type="paragraph" w:customStyle="1" w:styleId="13">
    <w:name w:val="Название объекта1"/>
    <w:basedOn w:val="a0"/>
    <w:rsid w:val="000A4479"/>
    <w:pPr>
      <w:suppressLineNumbers/>
      <w:spacing w:before="120" w:after="120"/>
    </w:pPr>
    <w:rPr>
      <w:i/>
      <w:iCs/>
    </w:rPr>
  </w:style>
  <w:style w:type="paragraph" w:customStyle="1" w:styleId="Index">
    <w:name w:val="Index"/>
    <w:basedOn w:val="a0"/>
    <w:rsid w:val="000A4479"/>
    <w:pPr>
      <w:suppressLineNumbers/>
    </w:pPr>
  </w:style>
  <w:style w:type="paragraph" w:customStyle="1" w:styleId="ConsPlusTitle">
    <w:name w:val="ConsPlusTitle"/>
    <w:rsid w:val="000A4479"/>
    <w:pPr>
      <w:widowControl w:val="0"/>
      <w:suppressAutoHyphens/>
      <w:autoSpaceDE w:val="0"/>
    </w:pPr>
    <w:rPr>
      <w:rFonts w:ascii="Arial" w:eastAsia="Times New Roman" w:hAnsi="Arial" w:cs="Arial"/>
      <w:b/>
      <w:bCs/>
      <w:sz w:val="20"/>
      <w:szCs w:val="20"/>
      <w:lang w:val="ru-RU" w:bidi="ar-SA"/>
    </w:rPr>
  </w:style>
  <w:style w:type="paragraph" w:customStyle="1" w:styleId="ConsPlusNonformat">
    <w:name w:val="ConsPlusNonformat"/>
    <w:rsid w:val="000A4479"/>
    <w:pPr>
      <w:widowControl w:val="0"/>
      <w:suppressAutoHyphens/>
      <w:autoSpaceDE w:val="0"/>
    </w:pPr>
    <w:rPr>
      <w:rFonts w:ascii="Courier New" w:eastAsia="Times New Roman" w:hAnsi="Courier New" w:cs="Courier New"/>
      <w:sz w:val="20"/>
      <w:szCs w:val="20"/>
      <w:lang w:val="ru-RU" w:bidi="ar-SA"/>
    </w:rPr>
  </w:style>
  <w:style w:type="paragraph" w:styleId="ae">
    <w:name w:val="Document Map"/>
    <w:basedOn w:val="a0"/>
    <w:rsid w:val="000A4479"/>
    <w:pPr>
      <w:shd w:val="clear" w:color="auto" w:fill="000080"/>
    </w:pPr>
    <w:rPr>
      <w:sz w:val="2"/>
      <w:szCs w:val="20"/>
      <w:lang w:val="en-US"/>
    </w:rPr>
  </w:style>
  <w:style w:type="paragraph" w:customStyle="1" w:styleId="ConsPlusNormal">
    <w:name w:val="ConsPlusNormal"/>
    <w:link w:val="ConsPlusNormal0"/>
    <w:rsid w:val="000A4479"/>
    <w:pPr>
      <w:widowControl w:val="0"/>
      <w:suppressAutoHyphens/>
      <w:autoSpaceDE w:val="0"/>
      <w:ind w:firstLine="720"/>
    </w:pPr>
    <w:rPr>
      <w:rFonts w:ascii="Arial" w:eastAsia="Times New Roman" w:hAnsi="Arial" w:cs="Arial"/>
      <w:sz w:val="20"/>
      <w:szCs w:val="20"/>
      <w:lang w:val="ru-RU" w:bidi="ar-SA"/>
    </w:rPr>
  </w:style>
  <w:style w:type="paragraph" w:customStyle="1" w:styleId="ConsNormal">
    <w:name w:val="ConsNormal"/>
    <w:rsid w:val="000A4479"/>
    <w:pPr>
      <w:widowControl w:val="0"/>
      <w:suppressAutoHyphens/>
      <w:autoSpaceDE w:val="0"/>
      <w:ind w:right="19772" w:firstLine="720"/>
    </w:pPr>
    <w:rPr>
      <w:rFonts w:ascii="Arial" w:eastAsia="Times New Roman" w:hAnsi="Arial" w:cs="Arial"/>
      <w:sz w:val="20"/>
      <w:szCs w:val="20"/>
      <w:lang w:val="ru-RU" w:bidi="ar-SA"/>
    </w:rPr>
  </w:style>
  <w:style w:type="paragraph" w:customStyle="1" w:styleId="ConsNonformat">
    <w:name w:val="ConsNonformat"/>
    <w:rsid w:val="000A4479"/>
    <w:pPr>
      <w:widowControl w:val="0"/>
      <w:suppressAutoHyphens/>
      <w:autoSpaceDE w:val="0"/>
      <w:ind w:right="19772"/>
    </w:pPr>
    <w:rPr>
      <w:rFonts w:ascii="Courier New" w:eastAsia="Times New Roman" w:hAnsi="Courier New" w:cs="Courier New"/>
      <w:sz w:val="20"/>
      <w:szCs w:val="20"/>
      <w:lang w:val="ru-RU" w:bidi="ar-SA"/>
    </w:rPr>
  </w:style>
  <w:style w:type="paragraph" w:styleId="24">
    <w:name w:val="Body Text Indent 2"/>
    <w:basedOn w:val="a0"/>
    <w:rsid w:val="000A4479"/>
    <w:pPr>
      <w:spacing w:line="360" w:lineRule="auto"/>
      <w:ind w:firstLine="709"/>
      <w:jc w:val="both"/>
    </w:pPr>
    <w:rPr>
      <w:lang w:val="en-US"/>
    </w:rPr>
  </w:style>
  <w:style w:type="paragraph" w:customStyle="1" w:styleId="TextBodyIndent">
    <w:name w:val="Text Body Indent"/>
    <w:basedOn w:val="a0"/>
    <w:rsid w:val="000A4479"/>
    <w:pPr>
      <w:spacing w:after="120"/>
      <w:ind w:left="283"/>
    </w:pPr>
    <w:rPr>
      <w:lang w:val="en-US"/>
    </w:rPr>
  </w:style>
  <w:style w:type="paragraph" w:styleId="31">
    <w:name w:val="Body Text Indent 3"/>
    <w:basedOn w:val="a0"/>
    <w:rsid w:val="000A4479"/>
    <w:pPr>
      <w:ind w:left="360" w:firstLine="540"/>
      <w:jc w:val="both"/>
    </w:pPr>
    <w:rPr>
      <w:sz w:val="16"/>
      <w:szCs w:val="16"/>
      <w:lang w:val="en-US"/>
    </w:rPr>
  </w:style>
  <w:style w:type="paragraph" w:customStyle="1" w:styleId="14">
    <w:name w:val="Верхний колонтитул1"/>
    <w:basedOn w:val="a0"/>
    <w:rsid w:val="000A4479"/>
    <w:pPr>
      <w:tabs>
        <w:tab w:val="center" w:pos="4677"/>
        <w:tab w:val="right" w:pos="9355"/>
      </w:tabs>
    </w:pPr>
    <w:rPr>
      <w:lang w:val="en-US"/>
    </w:rPr>
  </w:style>
  <w:style w:type="paragraph" w:customStyle="1" w:styleId="15">
    <w:name w:val="Нижний колонтитул1"/>
    <w:basedOn w:val="a0"/>
    <w:rsid w:val="000A4479"/>
    <w:pPr>
      <w:tabs>
        <w:tab w:val="center" w:pos="4677"/>
        <w:tab w:val="right" w:pos="9355"/>
      </w:tabs>
    </w:pPr>
    <w:rPr>
      <w:szCs w:val="20"/>
      <w:lang w:val="en-US"/>
    </w:rPr>
  </w:style>
  <w:style w:type="paragraph" w:customStyle="1" w:styleId="OEM">
    <w:name w:val="Нормальный (OEM)"/>
    <w:basedOn w:val="a0"/>
    <w:next w:val="a0"/>
    <w:rsid w:val="000A4479"/>
    <w:pPr>
      <w:widowControl w:val="0"/>
      <w:autoSpaceDE w:val="0"/>
      <w:jc w:val="both"/>
    </w:pPr>
    <w:rPr>
      <w:rFonts w:ascii="Courier New" w:hAnsi="Courier New" w:cs="Courier New"/>
      <w:sz w:val="20"/>
      <w:szCs w:val="20"/>
    </w:rPr>
  </w:style>
  <w:style w:type="paragraph" w:styleId="25">
    <w:name w:val="Body Text 2"/>
    <w:basedOn w:val="a0"/>
    <w:rsid w:val="000A4479"/>
    <w:pPr>
      <w:spacing w:after="120" w:line="480" w:lineRule="auto"/>
    </w:pPr>
    <w:rPr>
      <w:lang w:val="en-US"/>
    </w:rPr>
  </w:style>
  <w:style w:type="paragraph" w:customStyle="1" w:styleId="125">
    <w:name w:val="Стиль полужирный по ширине Первая строка:  125 см"/>
    <w:basedOn w:val="a0"/>
    <w:rsid w:val="000A4479"/>
    <w:pPr>
      <w:ind w:firstLine="709"/>
      <w:jc w:val="both"/>
    </w:pPr>
    <w:rPr>
      <w:bCs/>
      <w:sz w:val="28"/>
      <w:szCs w:val="20"/>
    </w:rPr>
  </w:style>
  <w:style w:type="paragraph" w:customStyle="1" w:styleId="af">
    <w:name w:val="Прижатый влево"/>
    <w:basedOn w:val="a0"/>
    <w:next w:val="a0"/>
    <w:rsid w:val="000A4479"/>
    <w:pPr>
      <w:autoSpaceDE w:val="0"/>
    </w:pPr>
    <w:rPr>
      <w:rFonts w:ascii="Arial" w:hAnsi="Arial" w:cs="Arial"/>
      <w:sz w:val="20"/>
      <w:szCs w:val="20"/>
    </w:rPr>
  </w:style>
  <w:style w:type="paragraph" w:customStyle="1" w:styleId="ConsPlusCell">
    <w:name w:val="ConsPlusCell"/>
    <w:rsid w:val="000A4479"/>
    <w:pPr>
      <w:widowControl w:val="0"/>
      <w:suppressAutoHyphens/>
      <w:autoSpaceDE w:val="0"/>
    </w:pPr>
    <w:rPr>
      <w:rFonts w:ascii="Arial" w:eastAsia="Times New Roman" w:hAnsi="Arial" w:cs="Arial"/>
      <w:sz w:val="20"/>
      <w:szCs w:val="20"/>
      <w:lang w:val="ru-RU" w:bidi="ar-SA"/>
    </w:rPr>
  </w:style>
  <w:style w:type="paragraph" w:customStyle="1" w:styleId="af0">
    <w:name w:val="Знак Знак Знак"/>
    <w:basedOn w:val="a0"/>
    <w:rsid w:val="000A4479"/>
    <w:rPr>
      <w:rFonts w:ascii="Verdana" w:hAnsi="Verdana" w:cs="Verdana"/>
      <w:sz w:val="20"/>
      <w:szCs w:val="20"/>
      <w:lang w:val="en-US"/>
    </w:rPr>
  </w:style>
  <w:style w:type="paragraph" w:customStyle="1" w:styleId="af1">
    <w:name w:val="Знак"/>
    <w:basedOn w:val="a0"/>
    <w:rsid w:val="000A4479"/>
    <w:rPr>
      <w:rFonts w:ascii="Verdana" w:hAnsi="Verdana" w:cs="Verdana"/>
      <w:sz w:val="20"/>
      <w:szCs w:val="20"/>
      <w:lang w:val="en-US"/>
    </w:rPr>
  </w:style>
  <w:style w:type="paragraph" w:customStyle="1" w:styleId="16">
    <w:name w:val="1"/>
    <w:basedOn w:val="a0"/>
    <w:rsid w:val="000A4479"/>
    <w:pPr>
      <w:spacing w:before="280" w:after="280"/>
    </w:pPr>
    <w:rPr>
      <w:rFonts w:ascii="Tahoma" w:hAnsi="Tahoma" w:cs="Tahoma"/>
      <w:sz w:val="20"/>
      <w:szCs w:val="20"/>
      <w:lang w:val="en-US"/>
    </w:rPr>
  </w:style>
  <w:style w:type="paragraph" w:customStyle="1" w:styleId="af2">
    <w:name w:val="Знак Знак"/>
    <w:basedOn w:val="a0"/>
    <w:rsid w:val="000A4479"/>
    <w:rPr>
      <w:rFonts w:ascii="Verdana" w:hAnsi="Verdana" w:cs="Verdana"/>
      <w:sz w:val="20"/>
      <w:szCs w:val="20"/>
      <w:lang w:val="en-US"/>
    </w:rPr>
  </w:style>
  <w:style w:type="paragraph" w:customStyle="1" w:styleId="Char">
    <w:name w:val="Char Знак Знак Знак Знак"/>
    <w:basedOn w:val="a0"/>
    <w:rsid w:val="000A4479"/>
    <w:rPr>
      <w:rFonts w:ascii="Verdana" w:hAnsi="Verdana" w:cs="Verdana"/>
      <w:sz w:val="20"/>
      <w:szCs w:val="20"/>
      <w:lang w:val="en-US"/>
    </w:rPr>
  </w:style>
  <w:style w:type="paragraph" w:customStyle="1" w:styleId="Char0">
    <w:name w:val="Char Знак Знак Знак"/>
    <w:basedOn w:val="a0"/>
    <w:rsid w:val="000A4479"/>
    <w:rPr>
      <w:rFonts w:ascii="Verdana" w:hAnsi="Verdana" w:cs="Verdana"/>
      <w:sz w:val="20"/>
      <w:szCs w:val="20"/>
      <w:lang w:val="en-US"/>
    </w:rPr>
  </w:style>
  <w:style w:type="paragraph" w:customStyle="1" w:styleId="Char1">
    <w:name w:val="Char Знак"/>
    <w:basedOn w:val="a0"/>
    <w:rsid w:val="000A4479"/>
    <w:rPr>
      <w:rFonts w:ascii="Verdana" w:hAnsi="Verdana" w:cs="Verdana"/>
      <w:sz w:val="20"/>
      <w:szCs w:val="20"/>
      <w:lang w:val="en-US"/>
    </w:rPr>
  </w:style>
  <w:style w:type="paragraph" w:styleId="32">
    <w:name w:val="Body Text 3"/>
    <w:basedOn w:val="a0"/>
    <w:rsid w:val="000A4479"/>
    <w:pPr>
      <w:spacing w:after="120"/>
    </w:pPr>
    <w:rPr>
      <w:sz w:val="16"/>
      <w:szCs w:val="16"/>
      <w:lang w:val="en-US"/>
    </w:rPr>
  </w:style>
  <w:style w:type="paragraph" w:customStyle="1" w:styleId="af3">
    <w:name w:val="Знак Знак Знак Знак Знак Знак Знак Знак"/>
    <w:basedOn w:val="a0"/>
    <w:rsid w:val="000A4479"/>
    <w:rPr>
      <w:rFonts w:ascii="Verdana" w:hAnsi="Verdana" w:cs="Verdana"/>
      <w:sz w:val="20"/>
      <w:szCs w:val="20"/>
      <w:lang w:val="en-US"/>
    </w:rPr>
  </w:style>
  <w:style w:type="paragraph" w:customStyle="1" w:styleId="Char2">
    <w:name w:val="Char"/>
    <w:basedOn w:val="a0"/>
    <w:rsid w:val="000A4479"/>
    <w:rPr>
      <w:rFonts w:ascii="Verdana" w:hAnsi="Verdana" w:cs="Verdana"/>
      <w:sz w:val="20"/>
      <w:szCs w:val="20"/>
      <w:lang w:val="en-US"/>
    </w:rPr>
  </w:style>
  <w:style w:type="paragraph" w:customStyle="1" w:styleId="17">
    <w:name w:val="Знак1"/>
    <w:basedOn w:val="a0"/>
    <w:rsid w:val="000A4479"/>
    <w:rPr>
      <w:rFonts w:ascii="Verdana" w:hAnsi="Verdana" w:cs="Verdana"/>
      <w:sz w:val="20"/>
      <w:szCs w:val="20"/>
      <w:lang w:val="en-US"/>
    </w:rPr>
  </w:style>
  <w:style w:type="paragraph" w:customStyle="1" w:styleId="18">
    <w:name w:val="Знак Знак1"/>
    <w:basedOn w:val="a0"/>
    <w:rsid w:val="000A4479"/>
    <w:rPr>
      <w:rFonts w:ascii="Verdana" w:hAnsi="Verdana" w:cs="Verdana"/>
      <w:sz w:val="20"/>
      <w:szCs w:val="20"/>
      <w:lang w:val="en-US"/>
    </w:rPr>
  </w:style>
  <w:style w:type="paragraph" w:customStyle="1" w:styleId="af4">
    <w:name w:val="Знак Знак Знак Знак Знак"/>
    <w:basedOn w:val="a0"/>
    <w:rsid w:val="000A4479"/>
    <w:rPr>
      <w:rFonts w:ascii="Verdana" w:hAnsi="Verdana" w:cs="Verdana"/>
      <w:sz w:val="20"/>
      <w:szCs w:val="20"/>
      <w:lang w:val="en-US"/>
    </w:rPr>
  </w:style>
  <w:style w:type="paragraph" w:customStyle="1" w:styleId="19">
    <w:name w:val="1 Знак"/>
    <w:basedOn w:val="a0"/>
    <w:rsid w:val="000A4479"/>
    <w:pPr>
      <w:spacing w:before="280" w:after="280"/>
    </w:pPr>
    <w:rPr>
      <w:rFonts w:ascii="Tahoma" w:hAnsi="Tahoma" w:cs="Tahoma"/>
      <w:sz w:val="20"/>
      <w:szCs w:val="20"/>
      <w:lang w:val="en-US"/>
    </w:rPr>
  </w:style>
  <w:style w:type="paragraph" w:customStyle="1" w:styleId="CharChar">
    <w:name w:val="Знак Знак Char Знак Char Знак"/>
    <w:basedOn w:val="a0"/>
    <w:rsid w:val="000A4479"/>
    <w:rPr>
      <w:rFonts w:ascii="Verdana" w:hAnsi="Verdana" w:cs="Verdana"/>
      <w:sz w:val="20"/>
      <w:szCs w:val="20"/>
      <w:lang w:val="en-US"/>
    </w:rPr>
  </w:style>
  <w:style w:type="paragraph" w:styleId="af5">
    <w:name w:val="List Paragraph"/>
    <w:basedOn w:val="a0"/>
    <w:link w:val="af6"/>
    <w:uiPriority w:val="34"/>
    <w:qFormat/>
    <w:rsid w:val="000A4479"/>
    <w:pPr>
      <w:ind w:left="708"/>
    </w:pPr>
  </w:style>
  <w:style w:type="paragraph" w:customStyle="1" w:styleId="ConsTitle">
    <w:name w:val="ConsTitle"/>
    <w:rsid w:val="000A4479"/>
    <w:pPr>
      <w:suppressAutoHyphens/>
      <w:autoSpaceDE w:val="0"/>
      <w:ind w:right="19772"/>
    </w:pPr>
    <w:rPr>
      <w:rFonts w:ascii="Arial" w:eastAsia="Times New Roman" w:hAnsi="Arial" w:cs="Arial"/>
      <w:b/>
      <w:bCs/>
      <w:sz w:val="18"/>
      <w:szCs w:val="18"/>
      <w:lang w:val="ru-RU" w:bidi="ar-SA"/>
    </w:rPr>
  </w:style>
  <w:style w:type="paragraph" w:customStyle="1" w:styleId="af7">
    <w:name w:val="Пункт закона"/>
    <w:basedOn w:val="ConsPlusNormal"/>
    <w:rsid w:val="000A4479"/>
    <w:pPr>
      <w:widowControl/>
      <w:tabs>
        <w:tab w:val="left" w:pos="1080"/>
      </w:tabs>
      <w:ind w:firstLine="0"/>
      <w:jc w:val="both"/>
    </w:pPr>
    <w:rPr>
      <w:rFonts w:ascii="Times New Roman" w:hAnsi="Times New Roman" w:cs="Times New Roman"/>
      <w:sz w:val="28"/>
      <w:szCs w:val="28"/>
    </w:rPr>
  </w:style>
  <w:style w:type="paragraph" w:customStyle="1" w:styleId="af8">
    <w:name w:val="подзаголовок закона"/>
    <w:basedOn w:val="ad"/>
    <w:rsid w:val="000A4479"/>
    <w:pPr>
      <w:ind w:hanging="180"/>
    </w:pPr>
  </w:style>
  <w:style w:type="paragraph" w:styleId="af9">
    <w:name w:val="Balloon Text"/>
    <w:basedOn w:val="a0"/>
    <w:uiPriority w:val="99"/>
    <w:rsid w:val="000A4479"/>
    <w:rPr>
      <w:sz w:val="2"/>
      <w:szCs w:val="20"/>
      <w:lang w:val="en-US"/>
    </w:rPr>
  </w:style>
  <w:style w:type="paragraph" w:customStyle="1" w:styleId="afa">
    <w:name w:val="Знак Знак Знак Знак"/>
    <w:basedOn w:val="a0"/>
    <w:rsid w:val="000A4479"/>
    <w:rPr>
      <w:rFonts w:ascii="Verdana" w:hAnsi="Verdana" w:cs="Verdana"/>
      <w:sz w:val="20"/>
      <w:szCs w:val="20"/>
      <w:lang w:val="en-US"/>
    </w:rPr>
  </w:style>
  <w:style w:type="paragraph" w:styleId="a">
    <w:name w:val="List Number"/>
    <w:basedOn w:val="a0"/>
    <w:rsid w:val="000A4479"/>
    <w:pPr>
      <w:numPr>
        <w:numId w:val="3"/>
      </w:numPr>
      <w:tabs>
        <w:tab w:val="left" w:pos="360"/>
      </w:tabs>
      <w:ind w:left="360" w:firstLine="0"/>
    </w:pPr>
  </w:style>
  <w:style w:type="paragraph" w:customStyle="1" w:styleId="1a">
    <w:name w:val="Знак Знак Знак Знак Знак Знак Знак Знак1"/>
    <w:basedOn w:val="a0"/>
    <w:rsid w:val="000A4479"/>
    <w:rPr>
      <w:rFonts w:ascii="Verdana" w:hAnsi="Verdana" w:cs="Verdana"/>
      <w:sz w:val="20"/>
      <w:szCs w:val="20"/>
      <w:lang w:val="en-US"/>
    </w:rPr>
  </w:style>
  <w:style w:type="paragraph" w:customStyle="1" w:styleId="1b">
    <w:name w:val="Абзац списка1"/>
    <w:basedOn w:val="a0"/>
    <w:rsid w:val="000A4479"/>
    <w:pPr>
      <w:spacing w:after="200" w:line="276" w:lineRule="auto"/>
      <w:ind w:left="720"/>
      <w:contextualSpacing/>
    </w:pPr>
    <w:rPr>
      <w:rFonts w:ascii="Calibri" w:hAnsi="Calibri" w:cs="Calibri"/>
      <w:sz w:val="22"/>
      <w:szCs w:val="22"/>
    </w:rPr>
  </w:style>
  <w:style w:type="paragraph" w:customStyle="1" w:styleId="afb">
    <w:name w:val="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d">
    <w:name w:val="Нормальный (таблица)"/>
    <w:basedOn w:val="a0"/>
    <w:next w:val="a0"/>
    <w:rsid w:val="000A4479"/>
    <w:pPr>
      <w:autoSpaceDE w:val="0"/>
      <w:jc w:val="both"/>
    </w:pPr>
    <w:rPr>
      <w:rFonts w:ascii="Arial" w:hAnsi="Arial" w:cs="Arial"/>
    </w:rPr>
  </w:style>
  <w:style w:type="paragraph" w:customStyle="1" w:styleId="50">
    <w:name w:val="Основной текст (5)"/>
    <w:basedOn w:val="a0"/>
    <w:rsid w:val="000A4479"/>
    <w:pPr>
      <w:shd w:val="clear" w:color="auto" w:fill="FFFFFF"/>
      <w:spacing w:after="300" w:line="322" w:lineRule="exact"/>
      <w:ind w:firstLine="420"/>
      <w:jc w:val="both"/>
    </w:pPr>
    <w:rPr>
      <w:b/>
      <w:sz w:val="28"/>
      <w:szCs w:val="20"/>
      <w:shd w:val="clear" w:color="auto" w:fill="FFFFFF"/>
      <w:lang w:val="en-US"/>
    </w:rPr>
  </w:style>
  <w:style w:type="paragraph" w:styleId="33">
    <w:name w:val="List 3"/>
    <w:basedOn w:val="a0"/>
    <w:rsid w:val="000A4479"/>
    <w:pPr>
      <w:ind w:left="849" w:hanging="283"/>
    </w:pPr>
  </w:style>
  <w:style w:type="paragraph" w:customStyle="1" w:styleId="26">
    <w:name w:val="Абзац списка2"/>
    <w:basedOn w:val="a0"/>
    <w:rsid w:val="000A4479"/>
    <w:pPr>
      <w:spacing w:after="200" w:line="276" w:lineRule="auto"/>
      <w:ind w:left="708"/>
    </w:pPr>
    <w:rPr>
      <w:rFonts w:ascii="Calibri" w:hAnsi="Calibri" w:cs="Calibri"/>
      <w:sz w:val="22"/>
      <w:szCs w:val="22"/>
    </w:rPr>
  </w:style>
  <w:style w:type="paragraph" w:customStyle="1" w:styleId="FrameContents">
    <w:name w:val="Frame Contents"/>
    <w:basedOn w:val="a0"/>
    <w:rsid w:val="000A4479"/>
  </w:style>
  <w:style w:type="numbering" w:customStyle="1" w:styleId="WW8Num1">
    <w:name w:val="WW8Num1"/>
    <w:rsid w:val="000A4479"/>
  </w:style>
  <w:style w:type="numbering" w:customStyle="1" w:styleId="WW8Num2">
    <w:name w:val="WW8Num2"/>
    <w:rsid w:val="000A4479"/>
  </w:style>
  <w:style w:type="numbering" w:customStyle="1" w:styleId="WW8Num3">
    <w:name w:val="WW8Num3"/>
    <w:rsid w:val="000A4479"/>
  </w:style>
  <w:style w:type="numbering" w:customStyle="1" w:styleId="WW8Num4">
    <w:name w:val="WW8Num4"/>
    <w:rsid w:val="000A4479"/>
  </w:style>
  <w:style w:type="numbering" w:customStyle="1" w:styleId="WW8Num5">
    <w:name w:val="WW8Num5"/>
    <w:rsid w:val="000A4479"/>
  </w:style>
  <w:style w:type="numbering" w:customStyle="1" w:styleId="WW8Num6">
    <w:name w:val="WW8Num6"/>
    <w:rsid w:val="000A4479"/>
  </w:style>
  <w:style w:type="numbering" w:customStyle="1" w:styleId="WW8Num7">
    <w:name w:val="WW8Num7"/>
    <w:rsid w:val="000A4479"/>
  </w:style>
  <w:style w:type="numbering" w:customStyle="1" w:styleId="WW8Num8">
    <w:name w:val="WW8Num8"/>
    <w:rsid w:val="000A4479"/>
  </w:style>
  <w:style w:type="numbering" w:customStyle="1" w:styleId="WW8Num9">
    <w:name w:val="WW8Num9"/>
    <w:rsid w:val="000A4479"/>
  </w:style>
  <w:style w:type="character" w:styleId="afe">
    <w:name w:val="Strong"/>
    <w:basedOn w:val="a1"/>
    <w:uiPriority w:val="22"/>
    <w:qFormat/>
    <w:rsid w:val="00B36733"/>
    <w:rPr>
      <w:b/>
      <w:bCs/>
    </w:rPr>
  </w:style>
  <w:style w:type="paragraph" w:styleId="aff">
    <w:name w:val="header"/>
    <w:basedOn w:val="a0"/>
    <w:link w:val="1c"/>
    <w:uiPriority w:val="99"/>
    <w:unhideWhenUsed/>
    <w:rsid w:val="00CE1659"/>
    <w:pPr>
      <w:tabs>
        <w:tab w:val="center" w:pos="4677"/>
        <w:tab w:val="right" w:pos="9355"/>
      </w:tabs>
    </w:pPr>
  </w:style>
  <w:style w:type="character" w:customStyle="1" w:styleId="1c">
    <w:name w:val="Верхний колонтитул Знак1"/>
    <w:basedOn w:val="a1"/>
    <w:link w:val="aff"/>
    <w:uiPriority w:val="99"/>
    <w:rsid w:val="00CE1659"/>
    <w:rPr>
      <w:rFonts w:ascii="Times New Roman" w:eastAsia="Times New Roman" w:hAnsi="Times New Roman" w:cs="Times New Roman"/>
      <w:lang w:val="ru-RU" w:bidi="ar-SA"/>
    </w:rPr>
  </w:style>
  <w:style w:type="paragraph" w:styleId="aff0">
    <w:name w:val="footer"/>
    <w:basedOn w:val="a0"/>
    <w:link w:val="1d"/>
    <w:uiPriority w:val="99"/>
    <w:unhideWhenUsed/>
    <w:rsid w:val="00CE1659"/>
    <w:pPr>
      <w:tabs>
        <w:tab w:val="center" w:pos="4677"/>
        <w:tab w:val="right" w:pos="9355"/>
      </w:tabs>
    </w:pPr>
  </w:style>
  <w:style w:type="character" w:customStyle="1" w:styleId="1d">
    <w:name w:val="Нижний колонтитул Знак1"/>
    <w:basedOn w:val="a1"/>
    <w:link w:val="aff0"/>
    <w:uiPriority w:val="99"/>
    <w:rsid w:val="00CE1659"/>
    <w:rPr>
      <w:rFonts w:ascii="Times New Roman" w:eastAsia="Times New Roman" w:hAnsi="Times New Roman" w:cs="Times New Roman"/>
      <w:lang w:val="ru-RU" w:bidi="ar-SA"/>
    </w:rPr>
  </w:style>
  <w:style w:type="paragraph" w:customStyle="1" w:styleId="1">
    <w:name w:val="Стиль1"/>
    <w:basedOn w:val="ConsPlusNormal"/>
    <w:next w:val="af7"/>
    <w:link w:val="1e"/>
    <w:qFormat/>
    <w:rsid w:val="009D0A0C"/>
    <w:pPr>
      <w:widowControl/>
      <w:numPr>
        <w:numId w:val="5"/>
      </w:numPr>
      <w:shd w:val="clear" w:color="auto" w:fill="FFFFFF"/>
      <w:tabs>
        <w:tab w:val="left" w:pos="1134"/>
        <w:tab w:val="left" w:pos="1560"/>
      </w:tabs>
      <w:jc w:val="both"/>
    </w:pPr>
    <w:rPr>
      <w:rFonts w:ascii="Times New Roman" w:hAnsi="Times New Roman" w:cs="Times New Roman"/>
      <w:sz w:val="28"/>
      <w:szCs w:val="28"/>
    </w:rPr>
  </w:style>
  <w:style w:type="character" w:customStyle="1" w:styleId="ConsPlusNormal0">
    <w:name w:val="ConsPlusNormal Знак"/>
    <w:basedOn w:val="a1"/>
    <w:link w:val="ConsPlusNormal"/>
    <w:rsid w:val="009D0A0C"/>
    <w:rPr>
      <w:rFonts w:ascii="Arial" w:eastAsia="Times New Roman" w:hAnsi="Arial" w:cs="Arial"/>
      <w:sz w:val="20"/>
      <w:szCs w:val="20"/>
      <w:lang w:val="ru-RU" w:bidi="ar-SA"/>
    </w:rPr>
  </w:style>
  <w:style w:type="character" w:customStyle="1" w:styleId="1e">
    <w:name w:val="Стиль1 Знак"/>
    <w:basedOn w:val="ConsPlusNormal0"/>
    <w:link w:val="1"/>
    <w:rsid w:val="009D0A0C"/>
    <w:rPr>
      <w:rFonts w:ascii="Times New Roman" w:eastAsia="Times New Roman" w:hAnsi="Times New Roman" w:cs="Times New Roman"/>
      <w:sz w:val="28"/>
      <w:szCs w:val="28"/>
      <w:shd w:val="clear" w:color="auto" w:fill="FFFFFF"/>
      <w:lang w:val="ru-RU" w:bidi="ar-SA"/>
    </w:rPr>
  </w:style>
  <w:style w:type="character" w:styleId="aff1">
    <w:name w:val="Hyperlink"/>
    <w:uiPriority w:val="99"/>
    <w:unhideWhenUsed/>
    <w:rsid w:val="008C5E68"/>
    <w:rPr>
      <w:color w:val="0000FF"/>
      <w:u w:val="single"/>
    </w:rPr>
  </w:style>
  <w:style w:type="paragraph" w:customStyle="1" w:styleId="aff2">
    <w:name w:val="Статья"/>
    <w:basedOn w:val="ConsPlusNormal"/>
    <w:link w:val="aff3"/>
    <w:qFormat/>
    <w:rsid w:val="00903BB7"/>
    <w:pPr>
      <w:widowControl/>
      <w:shd w:val="clear" w:color="auto" w:fill="FFFFFF"/>
      <w:tabs>
        <w:tab w:val="left" w:pos="0"/>
        <w:tab w:val="left" w:pos="1134"/>
        <w:tab w:val="left" w:pos="1276"/>
      </w:tabs>
      <w:ind w:firstLine="709"/>
      <w:jc w:val="both"/>
      <w:outlineLvl w:val="0"/>
    </w:pPr>
    <w:rPr>
      <w:rFonts w:ascii="Times New Roman" w:hAnsi="Times New Roman" w:cs="Times New Roman"/>
      <w:b/>
      <w:sz w:val="28"/>
      <w:szCs w:val="28"/>
    </w:rPr>
  </w:style>
  <w:style w:type="paragraph" w:customStyle="1" w:styleId="1f">
    <w:name w:val="подпункт 1"/>
    <w:basedOn w:val="11"/>
    <w:link w:val="1f0"/>
    <w:qFormat/>
    <w:rsid w:val="00903BB7"/>
    <w:pPr>
      <w:ind w:firstLine="709"/>
    </w:pPr>
    <w:rPr>
      <w:rFonts w:ascii="Times New Roman" w:hAnsi="Times New Roman"/>
      <w:sz w:val="28"/>
    </w:rPr>
  </w:style>
  <w:style w:type="character" w:customStyle="1" w:styleId="aff3">
    <w:name w:val="Статья Знак"/>
    <w:basedOn w:val="ConsPlusNormal0"/>
    <w:link w:val="aff2"/>
    <w:rsid w:val="00903BB7"/>
    <w:rPr>
      <w:rFonts w:ascii="Times New Roman" w:eastAsia="Times New Roman" w:hAnsi="Times New Roman" w:cs="Times New Roman"/>
      <w:b/>
      <w:sz w:val="28"/>
      <w:szCs w:val="28"/>
      <w:shd w:val="clear" w:color="auto" w:fill="FFFFFF"/>
      <w:lang w:val="ru-RU" w:bidi="ar-SA"/>
    </w:rPr>
  </w:style>
  <w:style w:type="character" w:customStyle="1" w:styleId="1f0">
    <w:name w:val="подпункт 1 Знак"/>
    <w:basedOn w:val="1e"/>
    <w:link w:val="1f"/>
    <w:rsid w:val="00903BB7"/>
    <w:rPr>
      <w:rFonts w:ascii="Times New Roman" w:eastAsia="Times New Roman" w:hAnsi="Times New Roman" w:cs="Cambria"/>
      <w:b/>
      <w:bCs/>
      <w:sz w:val="28"/>
      <w:szCs w:val="32"/>
      <w:shd w:val="clear" w:color="auto" w:fill="FFFFFF"/>
      <w:lang w:val="ru-RU" w:bidi="ar-SA"/>
    </w:rPr>
  </w:style>
  <w:style w:type="character" w:customStyle="1" w:styleId="210">
    <w:name w:val="Заголовок 2 Знак1"/>
    <w:basedOn w:val="a1"/>
    <w:uiPriority w:val="9"/>
    <w:semiHidden/>
    <w:rsid w:val="004A33EB"/>
    <w:rPr>
      <w:rFonts w:asciiTheme="majorHAnsi" w:eastAsiaTheme="majorEastAsia" w:hAnsiTheme="majorHAnsi" w:cstheme="majorBidi"/>
      <w:color w:val="365F91" w:themeColor="accent1" w:themeShade="BF"/>
      <w:sz w:val="26"/>
      <w:szCs w:val="26"/>
      <w:lang w:val="ru-RU" w:bidi="ar-SA"/>
    </w:rPr>
  </w:style>
  <w:style w:type="table" w:styleId="aff4">
    <w:name w:val="Table Grid"/>
    <w:basedOn w:val="a2"/>
    <w:uiPriority w:val="39"/>
    <w:rsid w:val="004A33EB"/>
    <w:rPr>
      <w:rFonts w:ascii="Calibri" w:eastAsia="Calibri" w:hAnsi="Calibri"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aliases w:val="Основной текст1,Основной текст Знак Знак,bt,body text,contents"/>
    <w:basedOn w:val="a0"/>
    <w:link w:val="a5"/>
    <w:rsid w:val="004A33EB"/>
    <w:pPr>
      <w:suppressAutoHyphens w:val="0"/>
      <w:spacing w:after="120"/>
    </w:pPr>
    <w:rPr>
      <w:rFonts w:ascii="Liberation Serif" w:eastAsia="DejaVu Sans" w:hAnsi="Liberation Serif"/>
      <w:lang w:val="en-US" w:bidi="hi-IN"/>
    </w:rPr>
  </w:style>
  <w:style w:type="character" w:customStyle="1" w:styleId="1f1">
    <w:name w:val="Основной текст Знак1"/>
    <w:basedOn w:val="a1"/>
    <w:uiPriority w:val="99"/>
    <w:semiHidden/>
    <w:rsid w:val="004A33EB"/>
    <w:rPr>
      <w:rFonts w:ascii="Times New Roman" w:eastAsia="Times New Roman" w:hAnsi="Times New Roman" w:cs="Times New Roman"/>
      <w:lang w:val="ru-RU" w:bidi="ar-SA"/>
    </w:rPr>
  </w:style>
  <w:style w:type="paragraph" w:styleId="aff5">
    <w:name w:val="Normal (Web)"/>
    <w:basedOn w:val="a0"/>
    <w:uiPriority w:val="99"/>
    <w:unhideWhenUsed/>
    <w:rsid w:val="004A33EB"/>
    <w:pPr>
      <w:suppressAutoHyphens w:val="0"/>
      <w:spacing w:before="100" w:beforeAutospacing="1" w:after="100" w:afterAutospacing="1"/>
    </w:pPr>
    <w:rPr>
      <w:lang w:eastAsia="ru-RU"/>
    </w:rPr>
  </w:style>
  <w:style w:type="numbering" w:customStyle="1" w:styleId="1f2">
    <w:name w:val="Нет списка1"/>
    <w:next w:val="a3"/>
    <w:uiPriority w:val="99"/>
    <w:semiHidden/>
    <w:unhideWhenUsed/>
    <w:rsid w:val="004A33EB"/>
  </w:style>
  <w:style w:type="numbering" w:customStyle="1" w:styleId="27">
    <w:name w:val="Нет списка2"/>
    <w:next w:val="a3"/>
    <w:uiPriority w:val="99"/>
    <w:semiHidden/>
    <w:unhideWhenUsed/>
    <w:rsid w:val="004A33EB"/>
  </w:style>
  <w:style w:type="paragraph" w:styleId="aff6">
    <w:name w:val="No Spacing"/>
    <w:uiPriority w:val="1"/>
    <w:qFormat/>
    <w:rsid w:val="004A33EB"/>
    <w:pPr>
      <w:widowControl w:val="0"/>
      <w:autoSpaceDE w:val="0"/>
      <w:autoSpaceDN w:val="0"/>
      <w:adjustRightInd w:val="0"/>
    </w:pPr>
    <w:rPr>
      <w:rFonts w:ascii="Times New Roman" w:eastAsia="Times New Roman" w:hAnsi="Times New Roman" w:cs="Times New Roman"/>
      <w:sz w:val="20"/>
      <w:szCs w:val="20"/>
      <w:lang w:val="ru-RU" w:eastAsia="ru-RU" w:bidi="ar-SA"/>
    </w:rPr>
  </w:style>
  <w:style w:type="character" w:customStyle="1" w:styleId="af6">
    <w:name w:val="Абзац списка Знак"/>
    <w:link w:val="af5"/>
    <w:uiPriority w:val="34"/>
    <w:qFormat/>
    <w:rsid w:val="004D3ADC"/>
    <w:rPr>
      <w:rFonts w:ascii="Times New Roman" w:eastAsia="Times New Roman" w:hAnsi="Times New Roman" w:cs="Times New Roman"/>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9037A5"/>
    <w:pPr>
      <w:suppressAutoHyphens/>
    </w:pPr>
    <w:rPr>
      <w:rFonts w:ascii="Times New Roman" w:eastAsia="Times New Roman" w:hAnsi="Times New Roman" w:cs="Times New Roman"/>
      <w:lang w:val="ru-RU" w:bidi="ar-SA"/>
    </w:rPr>
  </w:style>
  <w:style w:type="paragraph" w:styleId="2">
    <w:name w:val="heading 2"/>
    <w:basedOn w:val="a0"/>
    <w:link w:val="20"/>
    <w:uiPriority w:val="9"/>
    <w:qFormat/>
    <w:rsid w:val="004A33EB"/>
    <w:pPr>
      <w:suppressAutoHyphens w:val="0"/>
      <w:spacing w:before="100" w:beforeAutospacing="1" w:after="100" w:afterAutospacing="1"/>
      <w:outlineLvl w:val="1"/>
    </w:pPr>
    <w:rPr>
      <w:rFonts w:ascii="Liberation Serif" w:eastAsia="DejaVu Sans" w:hAnsi="Liberation Serif"/>
      <w:b/>
      <w:sz w:val="40"/>
      <w:lang w:val="en-US"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0A4479"/>
    <w:pPr>
      <w:keepNext/>
      <w:numPr>
        <w:numId w:val="1"/>
      </w:numPr>
      <w:ind w:left="0" w:firstLine="708"/>
      <w:jc w:val="both"/>
      <w:outlineLvl w:val="0"/>
    </w:pPr>
    <w:rPr>
      <w:rFonts w:ascii="Cambria" w:hAnsi="Cambria" w:cs="Cambria"/>
      <w:b/>
      <w:bCs/>
      <w:sz w:val="32"/>
      <w:szCs w:val="32"/>
      <w:lang w:val="en-US"/>
    </w:rPr>
  </w:style>
  <w:style w:type="paragraph" w:customStyle="1" w:styleId="21">
    <w:name w:val="Заголовок 21"/>
    <w:basedOn w:val="a0"/>
    <w:next w:val="a0"/>
    <w:rsid w:val="000A4479"/>
    <w:pPr>
      <w:keepNext/>
      <w:numPr>
        <w:ilvl w:val="1"/>
        <w:numId w:val="1"/>
      </w:numPr>
      <w:jc w:val="center"/>
      <w:outlineLvl w:val="1"/>
    </w:pPr>
    <w:rPr>
      <w:b/>
      <w:sz w:val="40"/>
      <w:szCs w:val="20"/>
      <w:lang w:val="en-US"/>
    </w:rPr>
  </w:style>
  <w:style w:type="paragraph" w:customStyle="1" w:styleId="41">
    <w:name w:val="Заголовок 41"/>
    <w:basedOn w:val="a0"/>
    <w:next w:val="a0"/>
    <w:rsid w:val="000A4479"/>
    <w:pPr>
      <w:keepNext/>
      <w:numPr>
        <w:ilvl w:val="3"/>
        <w:numId w:val="1"/>
      </w:numPr>
      <w:spacing w:before="240" w:after="60"/>
      <w:outlineLvl w:val="3"/>
    </w:pPr>
    <w:rPr>
      <w:rFonts w:ascii="Calibri" w:hAnsi="Calibri" w:cs="Calibri"/>
      <w:b/>
      <w:bCs/>
      <w:sz w:val="28"/>
      <w:szCs w:val="28"/>
      <w:lang w:val="en-US"/>
    </w:rPr>
  </w:style>
  <w:style w:type="character" w:customStyle="1" w:styleId="WW8Num1z0">
    <w:name w:val="WW8Num1z0"/>
    <w:rsid w:val="000A4479"/>
    <w:rPr>
      <w:rFonts w:ascii="Times New Roman" w:hAnsi="Times New Roman" w:cs="Times New Roman"/>
      <w:b w:val="0"/>
      <w:bCs/>
      <w:i w:val="0"/>
      <w:iCs/>
      <w:sz w:val="28"/>
      <w:szCs w:val="28"/>
    </w:rPr>
  </w:style>
  <w:style w:type="character" w:customStyle="1" w:styleId="WW8Num1z1">
    <w:name w:val="WW8Num1z1"/>
    <w:rsid w:val="000A4479"/>
    <w:rPr>
      <w:rFonts w:cs="Times New Roman"/>
    </w:rPr>
  </w:style>
  <w:style w:type="character" w:customStyle="1" w:styleId="WW8Num2z0">
    <w:name w:val="WW8Num2z0"/>
    <w:rsid w:val="000A4479"/>
    <w:rPr>
      <w:sz w:val="28"/>
      <w:szCs w:val="28"/>
    </w:rPr>
  </w:style>
  <w:style w:type="character" w:customStyle="1" w:styleId="WW8Num2z1">
    <w:name w:val="WW8Num2z1"/>
    <w:rsid w:val="000A4479"/>
  </w:style>
  <w:style w:type="character" w:customStyle="1" w:styleId="WW8Num2z2">
    <w:name w:val="WW8Num2z2"/>
    <w:rsid w:val="000A4479"/>
  </w:style>
  <w:style w:type="character" w:customStyle="1" w:styleId="WW8Num2z3">
    <w:name w:val="WW8Num2z3"/>
    <w:rsid w:val="000A4479"/>
  </w:style>
  <w:style w:type="character" w:customStyle="1" w:styleId="WW8Num2z4">
    <w:name w:val="WW8Num2z4"/>
    <w:rsid w:val="000A4479"/>
  </w:style>
  <w:style w:type="character" w:customStyle="1" w:styleId="WW8Num2z5">
    <w:name w:val="WW8Num2z5"/>
    <w:rsid w:val="000A4479"/>
  </w:style>
  <w:style w:type="character" w:customStyle="1" w:styleId="WW8Num2z6">
    <w:name w:val="WW8Num2z6"/>
    <w:rsid w:val="000A4479"/>
  </w:style>
  <w:style w:type="character" w:customStyle="1" w:styleId="WW8Num2z7">
    <w:name w:val="WW8Num2z7"/>
    <w:rsid w:val="000A4479"/>
  </w:style>
  <w:style w:type="character" w:customStyle="1" w:styleId="WW8Num2z8">
    <w:name w:val="WW8Num2z8"/>
    <w:rsid w:val="000A4479"/>
  </w:style>
  <w:style w:type="character" w:customStyle="1" w:styleId="WW8Num3z0">
    <w:name w:val="WW8Num3z0"/>
    <w:rsid w:val="000A4479"/>
    <w:rPr>
      <w:rFonts w:ascii="Times New Roman" w:hAnsi="Times New Roman" w:cs="Times New Roman"/>
      <w:b w:val="0"/>
      <w:sz w:val="28"/>
      <w:szCs w:val="28"/>
    </w:rPr>
  </w:style>
  <w:style w:type="character" w:customStyle="1" w:styleId="WW8Num3z1">
    <w:name w:val="WW8Num3z1"/>
    <w:rsid w:val="000A4479"/>
  </w:style>
  <w:style w:type="character" w:customStyle="1" w:styleId="WW8Num3z2">
    <w:name w:val="WW8Num3z2"/>
    <w:rsid w:val="000A4479"/>
  </w:style>
  <w:style w:type="character" w:customStyle="1" w:styleId="WW8Num3z3">
    <w:name w:val="WW8Num3z3"/>
    <w:rsid w:val="000A4479"/>
  </w:style>
  <w:style w:type="character" w:customStyle="1" w:styleId="WW8Num3z4">
    <w:name w:val="WW8Num3z4"/>
    <w:rsid w:val="000A4479"/>
  </w:style>
  <w:style w:type="character" w:customStyle="1" w:styleId="WW8Num3z5">
    <w:name w:val="WW8Num3z5"/>
    <w:rsid w:val="000A4479"/>
  </w:style>
  <w:style w:type="character" w:customStyle="1" w:styleId="WW8Num3z6">
    <w:name w:val="WW8Num3z6"/>
    <w:rsid w:val="000A4479"/>
  </w:style>
  <w:style w:type="character" w:customStyle="1" w:styleId="WW8Num3z7">
    <w:name w:val="WW8Num3z7"/>
    <w:rsid w:val="000A4479"/>
  </w:style>
  <w:style w:type="character" w:customStyle="1" w:styleId="WW8Num3z8">
    <w:name w:val="WW8Num3z8"/>
    <w:rsid w:val="000A4479"/>
  </w:style>
  <w:style w:type="character" w:customStyle="1" w:styleId="WW8Num4z0">
    <w:name w:val="WW8Num4z0"/>
    <w:rsid w:val="000A4479"/>
    <w:rPr>
      <w:rFonts w:ascii="Times New Roman" w:hAnsi="Times New Roman" w:cs="Times New Roman"/>
      <w:b w:val="0"/>
      <w:i w:val="0"/>
      <w:sz w:val="28"/>
    </w:rPr>
  </w:style>
  <w:style w:type="character" w:customStyle="1" w:styleId="WW8Num4z3">
    <w:name w:val="WW8Num4z3"/>
    <w:rsid w:val="000A4479"/>
    <w:rPr>
      <w:rFonts w:cs="Times New Roman"/>
      <w:b w:val="0"/>
      <w:i w:val="0"/>
      <w:sz w:val="28"/>
    </w:rPr>
  </w:style>
  <w:style w:type="character" w:customStyle="1" w:styleId="WW8Num4z4">
    <w:name w:val="WW8Num4z4"/>
    <w:rsid w:val="000A4479"/>
    <w:rPr>
      <w:rFonts w:cs="Times New Roman"/>
    </w:rPr>
  </w:style>
  <w:style w:type="character" w:customStyle="1" w:styleId="WW8Num5z0">
    <w:name w:val="WW8Num5z0"/>
    <w:rsid w:val="000A4479"/>
  </w:style>
  <w:style w:type="character" w:customStyle="1" w:styleId="WW8Num5z1">
    <w:name w:val="WW8Num5z1"/>
    <w:rsid w:val="000A4479"/>
  </w:style>
  <w:style w:type="character" w:customStyle="1" w:styleId="WW8Num5z2">
    <w:name w:val="WW8Num5z2"/>
    <w:rsid w:val="000A4479"/>
  </w:style>
  <w:style w:type="character" w:customStyle="1" w:styleId="WW8Num5z3">
    <w:name w:val="WW8Num5z3"/>
    <w:rsid w:val="000A4479"/>
  </w:style>
  <w:style w:type="character" w:customStyle="1" w:styleId="WW8Num5z4">
    <w:name w:val="WW8Num5z4"/>
    <w:rsid w:val="000A4479"/>
  </w:style>
  <w:style w:type="character" w:customStyle="1" w:styleId="WW8Num5z5">
    <w:name w:val="WW8Num5z5"/>
    <w:rsid w:val="000A4479"/>
  </w:style>
  <w:style w:type="character" w:customStyle="1" w:styleId="WW8Num5z6">
    <w:name w:val="WW8Num5z6"/>
    <w:rsid w:val="000A4479"/>
  </w:style>
  <w:style w:type="character" w:customStyle="1" w:styleId="WW8Num5z7">
    <w:name w:val="WW8Num5z7"/>
    <w:rsid w:val="000A4479"/>
  </w:style>
  <w:style w:type="character" w:customStyle="1" w:styleId="WW8Num5z8">
    <w:name w:val="WW8Num5z8"/>
    <w:rsid w:val="000A4479"/>
  </w:style>
  <w:style w:type="character" w:customStyle="1" w:styleId="WW8Num6z0">
    <w:name w:val="WW8Num6z0"/>
    <w:rsid w:val="000A4479"/>
  </w:style>
  <w:style w:type="character" w:customStyle="1" w:styleId="WW8Num6z1">
    <w:name w:val="WW8Num6z1"/>
    <w:rsid w:val="000A4479"/>
  </w:style>
  <w:style w:type="character" w:customStyle="1" w:styleId="WW8Num6z2">
    <w:name w:val="WW8Num6z2"/>
    <w:rsid w:val="000A4479"/>
  </w:style>
  <w:style w:type="character" w:customStyle="1" w:styleId="WW8Num6z3">
    <w:name w:val="WW8Num6z3"/>
    <w:rsid w:val="000A4479"/>
  </w:style>
  <w:style w:type="character" w:customStyle="1" w:styleId="WW8Num6z4">
    <w:name w:val="WW8Num6z4"/>
    <w:rsid w:val="000A4479"/>
  </w:style>
  <w:style w:type="character" w:customStyle="1" w:styleId="WW8Num6z5">
    <w:name w:val="WW8Num6z5"/>
    <w:rsid w:val="000A4479"/>
  </w:style>
  <w:style w:type="character" w:customStyle="1" w:styleId="WW8Num6z6">
    <w:name w:val="WW8Num6z6"/>
    <w:rsid w:val="000A4479"/>
  </w:style>
  <w:style w:type="character" w:customStyle="1" w:styleId="WW8Num6z7">
    <w:name w:val="WW8Num6z7"/>
    <w:rsid w:val="000A4479"/>
  </w:style>
  <w:style w:type="character" w:customStyle="1" w:styleId="WW8Num6z8">
    <w:name w:val="WW8Num6z8"/>
    <w:rsid w:val="000A4479"/>
  </w:style>
  <w:style w:type="character" w:customStyle="1" w:styleId="WW8Num7z0">
    <w:name w:val="WW8Num7z0"/>
    <w:rsid w:val="000A4479"/>
    <w:rPr>
      <w:rFonts w:ascii="Times New Roman" w:hAnsi="Times New Roman" w:cs="Times New Roman"/>
      <w:sz w:val="28"/>
      <w:szCs w:val="28"/>
    </w:rPr>
  </w:style>
  <w:style w:type="character" w:customStyle="1" w:styleId="WW8Num7z1">
    <w:name w:val="WW8Num7z1"/>
    <w:rsid w:val="000A4479"/>
    <w:rPr>
      <w:rFonts w:cs="Times New Roman"/>
    </w:rPr>
  </w:style>
  <w:style w:type="character" w:customStyle="1" w:styleId="WW8Num8z0">
    <w:name w:val="WW8Num8z0"/>
    <w:rsid w:val="000A4479"/>
    <w:rPr>
      <w:bCs/>
      <w:iCs/>
      <w:sz w:val="28"/>
      <w:szCs w:val="28"/>
    </w:rPr>
  </w:style>
  <w:style w:type="character" w:customStyle="1" w:styleId="WW8Num8z1">
    <w:name w:val="WW8Num8z1"/>
    <w:rsid w:val="000A4479"/>
  </w:style>
  <w:style w:type="character" w:customStyle="1" w:styleId="WW8Num8z2">
    <w:name w:val="WW8Num8z2"/>
    <w:rsid w:val="000A4479"/>
  </w:style>
  <w:style w:type="character" w:customStyle="1" w:styleId="WW8Num8z3">
    <w:name w:val="WW8Num8z3"/>
    <w:rsid w:val="000A4479"/>
  </w:style>
  <w:style w:type="character" w:customStyle="1" w:styleId="WW8Num8z4">
    <w:name w:val="WW8Num8z4"/>
    <w:rsid w:val="000A4479"/>
  </w:style>
  <w:style w:type="character" w:customStyle="1" w:styleId="WW8Num8z5">
    <w:name w:val="WW8Num8z5"/>
    <w:rsid w:val="000A4479"/>
  </w:style>
  <w:style w:type="character" w:customStyle="1" w:styleId="WW8Num8z6">
    <w:name w:val="WW8Num8z6"/>
    <w:rsid w:val="000A4479"/>
  </w:style>
  <w:style w:type="character" w:customStyle="1" w:styleId="WW8Num8z7">
    <w:name w:val="WW8Num8z7"/>
    <w:rsid w:val="000A4479"/>
  </w:style>
  <w:style w:type="character" w:customStyle="1" w:styleId="WW8Num8z8">
    <w:name w:val="WW8Num8z8"/>
    <w:rsid w:val="000A4479"/>
  </w:style>
  <w:style w:type="character" w:customStyle="1" w:styleId="WW8Num9z0">
    <w:name w:val="WW8Num9z0"/>
    <w:rsid w:val="000A4479"/>
    <w:rPr>
      <w:sz w:val="28"/>
      <w:szCs w:val="28"/>
    </w:rPr>
  </w:style>
  <w:style w:type="character" w:customStyle="1" w:styleId="WW8Num9z1">
    <w:name w:val="WW8Num9z1"/>
    <w:rsid w:val="000A4479"/>
  </w:style>
  <w:style w:type="character" w:customStyle="1" w:styleId="WW8Num9z2">
    <w:name w:val="WW8Num9z2"/>
    <w:rsid w:val="000A4479"/>
  </w:style>
  <w:style w:type="character" w:customStyle="1" w:styleId="WW8Num9z3">
    <w:name w:val="WW8Num9z3"/>
    <w:rsid w:val="000A4479"/>
  </w:style>
  <w:style w:type="character" w:customStyle="1" w:styleId="WW8Num9z4">
    <w:name w:val="WW8Num9z4"/>
    <w:rsid w:val="000A4479"/>
  </w:style>
  <w:style w:type="character" w:customStyle="1" w:styleId="WW8Num9z5">
    <w:name w:val="WW8Num9z5"/>
    <w:rsid w:val="000A4479"/>
  </w:style>
  <w:style w:type="character" w:customStyle="1" w:styleId="WW8Num9z6">
    <w:name w:val="WW8Num9z6"/>
    <w:rsid w:val="000A4479"/>
  </w:style>
  <w:style w:type="character" w:customStyle="1" w:styleId="WW8Num9z7">
    <w:name w:val="WW8Num9z7"/>
    <w:rsid w:val="000A4479"/>
  </w:style>
  <w:style w:type="character" w:customStyle="1" w:styleId="WW8Num9z8">
    <w:name w:val="WW8Num9z8"/>
    <w:rsid w:val="000A4479"/>
  </w:style>
  <w:style w:type="character" w:customStyle="1" w:styleId="10">
    <w:name w:val="Заголовок 1 Знак"/>
    <w:rsid w:val="000A4479"/>
    <w:rPr>
      <w:rFonts w:ascii="Cambria" w:hAnsi="Cambria" w:cs="Times New Roman"/>
      <w:b/>
      <w:bCs/>
      <w:sz w:val="32"/>
      <w:szCs w:val="32"/>
    </w:rPr>
  </w:style>
  <w:style w:type="character" w:customStyle="1" w:styleId="20">
    <w:name w:val="Заголовок 2 Знак"/>
    <w:link w:val="2"/>
    <w:uiPriority w:val="9"/>
    <w:rsid w:val="000A4479"/>
    <w:rPr>
      <w:rFonts w:cs="Times New Roman"/>
      <w:b/>
      <w:sz w:val="40"/>
    </w:rPr>
  </w:style>
  <w:style w:type="character" w:customStyle="1" w:styleId="4">
    <w:name w:val="Заголовок 4 Знак"/>
    <w:rsid w:val="000A4479"/>
    <w:rPr>
      <w:rFonts w:ascii="Calibri" w:hAnsi="Calibri" w:cs="Times New Roman"/>
      <w:b/>
      <w:bCs/>
      <w:sz w:val="28"/>
      <w:szCs w:val="28"/>
    </w:rPr>
  </w:style>
  <w:style w:type="character" w:customStyle="1" w:styleId="a4">
    <w:name w:val="Схема документа Знак"/>
    <w:rsid w:val="000A4479"/>
    <w:rPr>
      <w:rFonts w:cs="Times New Roman"/>
      <w:sz w:val="2"/>
    </w:rPr>
  </w:style>
  <w:style w:type="character" w:customStyle="1" w:styleId="a5">
    <w:name w:val="Основной текст Знак"/>
    <w:aliases w:val="Основной текст1 Знак,Основной текст Знак Знак Знак,bt Знак,body text Знак,contents Знак"/>
    <w:link w:val="a6"/>
    <w:rsid w:val="000A4479"/>
    <w:rPr>
      <w:rFonts w:cs="Times New Roman"/>
      <w:sz w:val="24"/>
      <w:szCs w:val="24"/>
    </w:rPr>
  </w:style>
  <w:style w:type="character" w:customStyle="1" w:styleId="22">
    <w:name w:val="Основной текст с отступом 2 Знак"/>
    <w:rsid w:val="000A4479"/>
    <w:rPr>
      <w:rFonts w:cs="Times New Roman"/>
      <w:sz w:val="24"/>
      <w:szCs w:val="24"/>
    </w:rPr>
  </w:style>
  <w:style w:type="character" w:customStyle="1" w:styleId="a7">
    <w:name w:val="Основной текст с отступом Знак"/>
    <w:rsid w:val="000A4479"/>
    <w:rPr>
      <w:rFonts w:cs="Times New Roman"/>
      <w:sz w:val="24"/>
      <w:szCs w:val="24"/>
    </w:rPr>
  </w:style>
  <w:style w:type="character" w:customStyle="1" w:styleId="3">
    <w:name w:val="Основной текст с отступом 3 Знак"/>
    <w:rsid w:val="000A4479"/>
    <w:rPr>
      <w:rFonts w:cs="Times New Roman"/>
      <w:sz w:val="16"/>
      <w:szCs w:val="16"/>
    </w:rPr>
  </w:style>
  <w:style w:type="character" w:customStyle="1" w:styleId="a8">
    <w:name w:val="Верхний колонтитул Знак"/>
    <w:uiPriority w:val="99"/>
    <w:rsid w:val="000A4479"/>
    <w:rPr>
      <w:rFonts w:cs="Times New Roman"/>
      <w:sz w:val="24"/>
      <w:szCs w:val="24"/>
    </w:rPr>
  </w:style>
  <w:style w:type="character" w:customStyle="1" w:styleId="a9">
    <w:name w:val="Нижний колонтитул Знак"/>
    <w:uiPriority w:val="99"/>
    <w:rsid w:val="000A4479"/>
    <w:rPr>
      <w:rFonts w:cs="Times New Roman"/>
      <w:sz w:val="24"/>
    </w:rPr>
  </w:style>
  <w:style w:type="character" w:customStyle="1" w:styleId="12">
    <w:name w:val="Номер страницы1"/>
    <w:rsid w:val="000A4479"/>
    <w:rPr>
      <w:rFonts w:cs="Times New Roman"/>
    </w:rPr>
  </w:style>
  <w:style w:type="character" w:customStyle="1" w:styleId="aa">
    <w:name w:val="Название Знак"/>
    <w:rsid w:val="000A4479"/>
    <w:rPr>
      <w:rFonts w:ascii="Cambria" w:hAnsi="Cambria" w:cs="Times New Roman"/>
      <w:b/>
      <w:bCs/>
      <w:sz w:val="32"/>
      <w:szCs w:val="32"/>
    </w:rPr>
  </w:style>
  <w:style w:type="character" w:customStyle="1" w:styleId="23">
    <w:name w:val="Основной текст 2 Знак"/>
    <w:rsid w:val="000A4479"/>
    <w:rPr>
      <w:rFonts w:cs="Times New Roman"/>
      <w:sz w:val="24"/>
      <w:szCs w:val="24"/>
    </w:rPr>
  </w:style>
  <w:style w:type="character" w:customStyle="1" w:styleId="30">
    <w:name w:val="Основной текст 3 Знак"/>
    <w:rsid w:val="000A4479"/>
    <w:rPr>
      <w:rFonts w:cs="Times New Roman"/>
      <w:sz w:val="16"/>
      <w:szCs w:val="16"/>
    </w:rPr>
  </w:style>
  <w:style w:type="character" w:customStyle="1" w:styleId="ab">
    <w:name w:val="Текст выноски Знак"/>
    <w:uiPriority w:val="99"/>
    <w:rsid w:val="000A4479"/>
    <w:rPr>
      <w:rFonts w:cs="Times New Roman"/>
      <w:sz w:val="2"/>
    </w:rPr>
  </w:style>
  <w:style w:type="character" w:customStyle="1" w:styleId="ac">
    <w:name w:val="Гипертекстовая ссылка"/>
    <w:uiPriority w:val="99"/>
    <w:rsid w:val="000A4479"/>
    <w:rPr>
      <w:color w:val="008000"/>
    </w:rPr>
  </w:style>
  <w:style w:type="character" w:customStyle="1" w:styleId="InternetLink">
    <w:name w:val="Internet Link"/>
    <w:rsid w:val="000A4479"/>
    <w:rPr>
      <w:rFonts w:cs="Times New Roman"/>
      <w:color w:val="0000FF"/>
      <w:u w:val="single"/>
    </w:rPr>
  </w:style>
  <w:style w:type="character" w:customStyle="1" w:styleId="5">
    <w:name w:val="Основной текст (5)_"/>
    <w:rsid w:val="000A4479"/>
    <w:rPr>
      <w:b/>
      <w:sz w:val="28"/>
      <w:shd w:val="clear" w:color="auto" w:fill="FFFFFF"/>
    </w:rPr>
  </w:style>
  <w:style w:type="paragraph" w:customStyle="1" w:styleId="Heading">
    <w:name w:val="Heading"/>
    <w:basedOn w:val="a0"/>
    <w:next w:val="TextBody"/>
    <w:rsid w:val="000A4479"/>
    <w:pPr>
      <w:widowControl w:val="0"/>
      <w:shd w:val="clear" w:color="auto" w:fill="FFFFFF"/>
      <w:autoSpaceDE w:val="0"/>
      <w:ind w:left="3552" w:right="3538"/>
      <w:jc w:val="center"/>
    </w:pPr>
    <w:rPr>
      <w:rFonts w:ascii="Cambria" w:hAnsi="Cambria" w:cs="Cambria"/>
      <w:b/>
      <w:bCs/>
      <w:sz w:val="32"/>
      <w:szCs w:val="32"/>
      <w:lang w:val="en-US"/>
    </w:rPr>
  </w:style>
  <w:style w:type="paragraph" w:customStyle="1" w:styleId="TextBody">
    <w:name w:val="Text Body"/>
    <w:basedOn w:val="a0"/>
    <w:rsid w:val="000A4479"/>
    <w:rPr>
      <w:lang w:val="en-US"/>
    </w:rPr>
  </w:style>
  <w:style w:type="paragraph" w:styleId="ad">
    <w:name w:val="List"/>
    <w:basedOn w:val="a0"/>
    <w:rsid w:val="000A4479"/>
    <w:pPr>
      <w:ind w:left="283" w:hanging="283"/>
    </w:pPr>
  </w:style>
  <w:style w:type="paragraph" w:customStyle="1" w:styleId="13">
    <w:name w:val="Название объекта1"/>
    <w:basedOn w:val="a0"/>
    <w:rsid w:val="000A4479"/>
    <w:pPr>
      <w:suppressLineNumbers/>
      <w:spacing w:before="120" w:after="120"/>
    </w:pPr>
    <w:rPr>
      <w:i/>
      <w:iCs/>
    </w:rPr>
  </w:style>
  <w:style w:type="paragraph" w:customStyle="1" w:styleId="Index">
    <w:name w:val="Index"/>
    <w:basedOn w:val="a0"/>
    <w:rsid w:val="000A4479"/>
    <w:pPr>
      <w:suppressLineNumbers/>
    </w:pPr>
  </w:style>
  <w:style w:type="paragraph" w:customStyle="1" w:styleId="ConsPlusTitle">
    <w:name w:val="ConsPlusTitle"/>
    <w:rsid w:val="000A4479"/>
    <w:pPr>
      <w:widowControl w:val="0"/>
      <w:suppressAutoHyphens/>
      <w:autoSpaceDE w:val="0"/>
    </w:pPr>
    <w:rPr>
      <w:rFonts w:ascii="Arial" w:eastAsia="Times New Roman" w:hAnsi="Arial" w:cs="Arial"/>
      <w:b/>
      <w:bCs/>
      <w:sz w:val="20"/>
      <w:szCs w:val="20"/>
      <w:lang w:val="ru-RU" w:bidi="ar-SA"/>
    </w:rPr>
  </w:style>
  <w:style w:type="paragraph" w:customStyle="1" w:styleId="ConsPlusNonformat">
    <w:name w:val="ConsPlusNonformat"/>
    <w:rsid w:val="000A4479"/>
    <w:pPr>
      <w:widowControl w:val="0"/>
      <w:suppressAutoHyphens/>
      <w:autoSpaceDE w:val="0"/>
    </w:pPr>
    <w:rPr>
      <w:rFonts w:ascii="Courier New" w:eastAsia="Times New Roman" w:hAnsi="Courier New" w:cs="Courier New"/>
      <w:sz w:val="20"/>
      <w:szCs w:val="20"/>
      <w:lang w:val="ru-RU" w:bidi="ar-SA"/>
    </w:rPr>
  </w:style>
  <w:style w:type="paragraph" w:styleId="ae">
    <w:name w:val="Document Map"/>
    <w:basedOn w:val="a0"/>
    <w:rsid w:val="000A4479"/>
    <w:pPr>
      <w:shd w:val="clear" w:color="auto" w:fill="000080"/>
    </w:pPr>
    <w:rPr>
      <w:sz w:val="2"/>
      <w:szCs w:val="20"/>
      <w:lang w:val="en-US"/>
    </w:rPr>
  </w:style>
  <w:style w:type="paragraph" w:customStyle="1" w:styleId="ConsPlusNormal">
    <w:name w:val="ConsPlusNormal"/>
    <w:link w:val="ConsPlusNormal0"/>
    <w:rsid w:val="000A4479"/>
    <w:pPr>
      <w:widowControl w:val="0"/>
      <w:suppressAutoHyphens/>
      <w:autoSpaceDE w:val="0"/>
      <w:ind w:firstLine="720"/>
    </w:pPr>
    <w:rPr>
      <w:rFonts w:ascii="Arial" w:eastAsia="Times New Roman" w:hAnsi="Arial" w:cs="Arial"/>
      <w:sz w:val="20"/>
      <w:szCs w:val="20"/>
      <w:lang w:val="ru-RU" w:bidi="ar-SA"/>
    </w:rPr>
  </w:style>
  <w:style w:type="paragraph" w:customStyle="1" w:styleId="ConsNormal">
    <w:name w:val="ConsNormal"/>
    <w:rsid w:val="000A4479"/>
    <w:pPr>
      <w:widowControl w:val="0"/>
      <w:suppressAutoHyphens/>
      <w:autoSpaceDE w:val="0"/>
      <w:ind w:right="19772" w:firstLine="720"/>
    </w:pPr>
    <w:rPr>
      <w:rFonts w:ascii="Arial" w:eastAsia="Times New Roman" w:hAnsi="Arial" w:cs="Arial"/>
      <w:sz w:val="20"/>
      <w:szCs w:val="20"/>
      <w:lang w:val="ru-RU" w:bidi="ar-SA"/>
    </w:rPr>
  </w:style>
  <w:style w:type="paragraph" w:customStyle="1" w:styleId="ConsNonformat">
    <w:name w:val="ConsNonformat"/>
    <w:rsid w:val="000A4479"/>
    <w:pPr>
      <w:widowControl w:val="0"/>
      <w:suppressAutoHyphens/>
      <w:autoSpaceDE w:val="0"/>
      <w:ind w:right="19772"/>
    </w:pPr>
    <w:rPr>
      <w:rFonts w:ascii="Courier New" w:eastAsia="Times New Roman" w:hAnsi="Courier New" w:cs="Courier New"/>
      <w:sz w:val="20"/>
      <w:szCs w:val="20"/>
      <w:lang w:val="ru-RU" w:bidi="ar-SA"/>
    </w:rPr>
  </w:style>
  <w:style w:type="paragraph" w:styleId="24">
    <w:name w:val="Body Text Indent 2"/>
    <w:basedOn w:val="a0"/>
    <w:rsid w:val="000A4479"/>
    <w:pPr>
      <w:spacing w:line="360" w:lineRule="auto"/>
      <w:ind w:firstLine="709"/>
      <w:jc w:val="both"/>
    </w:pPr>
    <w:rPr>
      <w:lang w:val="en-US"/>
    </w:rPr>
  </w:style>
  <w:style w:type="paragraph" w:customStyle="1" w:styleId="TextBodyIndent">
    <w:name w:val="Text Body Indent"/>
    <w:basedOn w:val="a0"/>
    <w:rsid w:val="000A4479"/>
    <w:pPr>
      <w:spacing w:after="120"/>
      <w:ind w:left="283"/>
    </w:pPr>
    <w:rPr>
      <w:lang w:val="en-US"/>
    </w:rPr>
  </w:style>
  <w:style w:type="paragraph" w:styleId="31">
    <w:name w:val="Body Text Indent 3"/>
    <w:basedOn w:val="a0"/>
    <w:rsid w:val="000A4479"/>
    <w:pPr>
      <w:ind w:left="360" w:firstLine="540"/>
      <w:jc w:val="both"/>
    </w:pPr>
    <w:rPr>
      <w:sz w:val="16"/>
      <w:szCs w:val="16"/>
      <w:lang w:val="en-US"/>
    </w:rPr>
  </w:style>
  <w:style w:type="paragraph" w:customStyle="1" w:styleId="14">
    <w:name w:val="Верхний колонтитул1"/>
    <w:basedOn w:val="a0"/>
    <w:rsid w:val="000A4479"/>
    <w:pPr>
      <w:tabs>
        <w:tab w:val="center" w:pos="4677"/>
        <w:tab w:val="right" w:pos="9355"/>
      </w:tabs>
    </w:pPr>
    <w:rPr>
      <w:lang w:val="en-US"/>
    </w:rPr>
  </w:style>
  <w:style w:type="paragraph" w:customStyle="1" w:styleId="15">
    <w:name w:val="Нижний колонтитул1"/>
    <w:basedOn w:val="a0"/>
    <w:rsid w:val="000A4479"/>
    <w:pPr>
      <w:tabs>
        <w:tab w:val="center" w:pos="4677"/>
        <w:tab w:val="right" w:pos="9355"/>
      </w:tabs>
    </w:pPr>
    <w:rPr>
      <w:szCs w:val="20"/>
      <w:lang w:val="en-US"/>
    </w:rPr>
  </w:style>
  <w:style w:type="paragraph" w:customStyle="1" w:styleId="OEM">
    <w:name w:val="Нормальный (OEM)"/>
    <w:basedOn w:val="a0"/>
    <w:next w:val="a0"/>
    <w:rsid w:val="000A4479"/>
    <w:pPr>
      <w:widowControl w:val="0"/>
      <w:autoSpaceDE w:val="0"/>
      <w:jc w:val="both"/>
    </w:pPr>
    <w:rPr>
      <w:rFonts w:ascii="Courier New" w:hAnsi="Courier New" w:cs="Courier New"/>
      <w:sz w:val="20"/>
      <w:szCs w:val="20"/>
    </w:rPr>
  </w:style>
  <w:style w:type="paragraph" w:styleId="25">
    <w:name w:val="Body Text 2"/>
    <w:basedOn w:val="a0"/>
    <w:rsid w:val="000A4479"/>
    <w:pPr>
      <w:spacing w:after="120" w:line="480" w:lineRule="auto"/>
    </w:pPr>
    <w:rPr>
      <w:lang w:val="en-US"/>
    </w:rPr>
  </w:style>
  <w:style w:type="paragraph" w:customStyle="1" w:styleId="125">
    <w:name w:val="Стиль полужирный по ширине Первая строка:  125 см"/>
    <w:basedOn w:val="a0"/>
    <w:rsid w:val="000A4479"/>
    <w:pPr>
      <w:ind w:firstLine="709"/>
      <w:jc w:val="both"/>
    </w:pPr>
    <w:rPr>
      <w:bCs/>
      <w:sz w:val="28"/>
      <w:szCs w:val="20"/>
    </w:rPr>
  </w:style>
  <w:style w:type="paragraph" w:customStyle="1" w:styleId="af">
    <w:name w:val="Прижатый влево"/>
    <w:basedOn w:val="a0"/>
    <w:next w:val="a0"/>
    <w:rsid w:val="000A4479"/>
    <w:pPr>
      <w:autoSpaceDE w:val="0"/>
    </w:pPr>
    <w:rPr>
      <w:rFonts w:ascii="Arial" w:hAnsi="Arial" w:cs="Arial"/>
      <w:sz w:val="20"/>
      <w:szCs w:val="20"/>
    </w:rPr>
  </w:style>
  <w:style w:type="paragraph" w:customStyle="1" w:styleId="ConsPlusCell">
    <w:name w:val="ConsPlusCell"/>
    <w:rsid w:val="000A4479"/>
    <w:pPr>
      <w:widowControl w:val="0"/>
      <w:suppressAutoHyphens/>
      <w:autoSpaceDE w:val="0"/>
    </w:pPr>
    <w:rPr>
      <w:rFonts w:ascii="Arial" w:eastAsia="Times New Roman" w:hAnsi="Arial" w:cs="Arial"/>
      <w:sz w:val="20"/>
      <w:szCs w:val="20"/>
      <w:lang w:val="ru-RU" w:bidi="ar-SA"/>
    </w:rPr>
  </w:style>
  <w:style w:type="paragraph" w:customStyle="1" w:styleId="af0">
    <w:name w:val="Знак Знак Знак"/>
    <w:basedOn w:val="a0"/>
    <w:rsid w:val="000A4479"/>
    <w:rPr>
      <w:rFonts w:ascii="Verdana" w:hAnsi="Verdana" w:cs="Verdana"/>
      <w:sz w:val="20"/>
      <w:szCs w:val="20"/>
      <w:lang w:val="en-US"/>
    </w:rPr>
  </w:style>
  <w:style w:type="paragraph" w:customStyle="1" w:styleId="af1">
    <w:name w:val="Знак"/>
    <w:basedOn w:val="a0"/>
    <w:rsid w:val="000A4479"/>
    <w:rPr>
      <w:rFonts w:ascii="Verdana" w:hAnsi="Verdana" w:cs="Verdana"/>
      <w:sz w:val="20"/>
      <w:szCs w:val="20"/>
      <w:lang w:val="en-US"/>
    </w:rPr>
  </w:style>
  <w:style w:type="paragraph" w:customStyle="1" w:styleId="16">
    <w:name w:val="1"/>
    <w:basedOn w:val="a0"/>
    <w:rsid w:val="000A4479"/>
    <w:pPr>
      <w:spacing w:before="280" w:after="280"/>
    </w:pPr>
    <w:rPr>
      <w:rFonts w:ascii="Tahoma" w:hAnsi="Tahoma" w:cs="Tahoma"/>
      <w:sz w:val="20"/>
      <w:szCs w:val="20"/>
      <w:lang w:val="en-US"/>
    </w:rPr>
  </w:style>
  <w:style w:type="paragraph" w:customStyle="1" w:styleId="af2">
    <w:name w:val="Знак Знак"/>
    <w:basedOn w:val="a0"/>
    <w:rsid w:val="000A4479"/>
    <w:rPr>
      <w:rFonts w:ascii="Verdana" w:hAnsi="Verdana" w:cs="Verdana"/>
      <w:sz w:val="20"/>
      <w:szCs w:val="20"/>
      <w:lang w:val="en-US"/>
    </w:rPr>
  </w:style>
  <w:style w:type="paragraph" w:customStyle="1" w:styleId="Char">
    <w:name w:val="Char Знак Знак Знак Знак"/>
    <w:basedOn w:val="a0"/>
    <w:rsid w:val="000A4479"/>
    <w:rPr>
      <w:rFonts w:ascii="Verdana" w:hAnsi="Verdana" w:cs="Verdana"/>
      <w:sz w:val="20"/>
      <w:szCs w:val="20"/>
      <w:lang w:val="en-US"/>
    </w:rPr>
  </w:style>
  <w:style w:type="paragraph" w:customStyle="1" w:styleId="Char0">
    <w:name w:val="Char Знак Знак Знак"/>
    <w:basedOn w:val="a0"/>
    <w:rsid w:val="000A4479"/>
    <w:rPr>
      <w:rFonts w:ascii="Verdana" w:hAnsi="Verdana" w:cs="Verdana"/>
      <w:sz w:val="20"/>
      <w:szCs w:val="20"/>
      <w:lang w:val="en-US"/>
    </w:rPr>
  </w:style>
  <w:style w:type="paragraph" w:customStyle="1" w:styleId="Char1">
    <w:name w:val="Char Знак"/>
    <w:basedOn w:val="a0"/>
    <w:rsid w:val="000A4479"/>
    <w:rPr>
      <w:rFonts w:ascii="Verdana" w:hAnsi="Verdana" w:cs="Verdana"/>
      <w:sz w:val="20"/>
      <w:szCs w:val="20"/>
      <w:lang w:val="en-US"/>
    </w:rPr>
  </w:style>
  <w:style w:type="paragraph" w:styleId="32">
    <w:name w:val="Body Text 3"/>
    <w:basedOn w:val="a0"/>
    <w:rsid w:val="000A4479"/>
    <w:pPr>
      <w:spacing w:after="120"/>
    </w:pPr>
    <w:rPr>
      <w:sz w:val="16"/>
      <w:szCs w:val="16"/>
      <w:lang w:val="en-US"/>
    </w:rPr>
  </w:style>
  <w:style w:type="paragraph" w:customStyle="1" w:styleId="af3">
    <w:name w:val="Знак Знак Знак Знак Знак Знак Знак Знак"/>
    <w:basedOn w:val="a0"/>
    <w:rsid w:val="000A4479"/>
    <w:rPr>
      <w:rFonts w:ascii="Verdana" w:hAnsi="Verdana" w:cs="Verdana"/>
      <w:sz w:val="20"/>
      <w:szCs w:val="20"/>
      <w:lang w:val="en-US"/>
    </w:rPr>
  </w:style>
  <w:style w:type="paragraph" w:customStyle="1" w:styleId="Char2">
    <w:name w:val="Char"/>
    <w:basedOn w:val="a0"/>
    <w:rsid w:val="000A4479"/>
    <w:rPr>
      <w:rFonts w:ascii="Verdana" w:hAnsi="Verdana" w:cs="Verdana"/>
      <w:sz w:val="20"/>
      <w:szCs w:val="20"/>
      <w:lang w:val="en-US"/>
    </w:rPr>
  </w:style>
  <w:style w:type="paragraph" w:customStyle="1" w:styleId="17">
    <w:name w:val="Знак1"/>
    <w:basedOn w:val="a0"/>
    <w:rsid w:val="000A4479"/>
    <w:rPr>
      <w:rFonts w:ascii="Verdana" w:hAnsi="Verdana" w:cs="Verdana"/>
      <w:sz w:val="20"/>
      <w:szCs w:val="20"/>
      <w:lang w:val="en-US"/>
    </w:rPr>
  </w:style>
  <w:style w:type="paragraph" w:customStyle="1" w:styleId="18">
    <w:name w:val="Знак Знак1"/>
    <w:basedOn w:val="a0"/>
    <w:rsid w:val="000A4479"/>
    <w:rPr>
      <w:rFonts w:ascii="Verdana" w:hAnsi="Verdana" w:cs="Verdana"/>
      <w:sz w:val="20"/>
      <w:szCs w:val="20"/>
      <w:lang w:val="en-US"/>
    </w:rPr>
  </w:style>
  <w:style w:type="paragraph" w:customStyle="1" w:styleId="af4">
    <w:name w:val="Знак Знак Знак Знак Знак"/>
    <w:basedOn w:val="a0"/>
    <w:rsid w:val="000A4479"/>
    <w:rPr>
      <w:rFonts w:ascii="Verdana" w:hAnsi="Verdana" w:cs="Verdana"/>
      <w:sz w:val="20"/>
      <w:szCs w:val="20"/>
      <w:lang w:val="en-US"/>
    </w:rPr>
  </w:style>
  <w:style w:type="paragraph" w:customStyle="1" w:styleId="19">
    <w:name w:val="1 Знак"/>
    <w:basedOn w:val="a0"/>
    <w:rsid w:val="000A4479"/>
    <w:pPr>
      <w:spacing w:before="280" w:after="280"/>
    </w:pPr>
    <w:rPr>
      <w:rFonts w:ascii="Tahoma" w:hAnsi="Tahoma" w:cs="Tahoma"/>
      <w:sz w:val="20"/>
      <w:szCs w:val="20"/>
      <w:lang w:val="en-US"/>
    </w:rPr>
  </w:style>
  <w:style w:type="paragraph" w:customStyle="1" w:styleId="CharChar">
    <w:name w:val="Знак Знак Char Знак Char Знак"/>
    <w:basedOn w:val="a0"/>
    <w:rsid w:val="000A4479"/>
    <w:rPr>
      <w:rFonts w:ascii="Verdana" w:hAnsi="Verdana" w:cs="Verdana"/>
      <w:sz w:val="20"/>
      <w:szCs w:val="20"/>
      <w:lang w:val="en-US"/>
    </w:rPr>
  </w:style>
  <w:style w:type="paragraph" w:styleId="af5">
    <w:name w:val="List Paragraph"/>
    <w:basedOn w:val="a0"/>
    <w:link w:val="af6"/>
    <w:uiPriority w:val="34"/>
    <w:qFormat/>
    <w:rsid w:val="000A4479"/>
    <w:pPr>
      <w:ind w:left="708"/>
    </w:pPr>
  </w:style>
  <w:style w:type="paragraph" w:customStyle="1" w:styleId="ConsTitle">
    <w:name w:val="ConsTitle"/>
    <w:rsid w:val="000A4479"/>
    <w:pPr>
      <w:suppressAutoHyphens/>
      <w:autoSpaceDE w:val="0"/>
      <w:ind w:right="19772"/>
    </w:pPr>
    <w:rPr>
      <w:rFonts w:ascii="Arial" w:eastAsia="Times New Roman" w:hAnsi="Arial" w:cs="Arial"/>
      <w:b/>
      <w:bCs/>
      <w:sz w:val="18"/>
      <w:szCs w:val="18"/>
      <w:lang w:val="ru-RU" w:bidi="ar-SA"/>
    </w:rPr>
  </w:style>
  <w:style w:type="paragraph" w:customStyle="1" w:styleId="af7">
    <w:name w:val="Пункт закона"/>
    <w:basedOn w:val="ConsPlusNormal"/>
    <w:rsid w:val="000A4479"/>
    <w:pPr>
      <w:widowControl/>
      <w:tabs>
        <w:tab w:val="left" w:pos="1080"/>
      </w:tabs>
      <w:ind w:firstLine="0"/>
      <w:jc w:val="both"/>
    </w:pPr>
    <w:rPr>
      <w:rFonts w:ascii="Times New Roman" w:hAnsi="Times New Roman" w:cs="Times New Roman"/>
      <w:sz w:val="28"/>
      <w:szCs w:val="28"/>
    </w:rPr>
  </w:style>
  <w:style w:type="paragraph" w:customStyle="1" w:styleId="af8">
    <w:name w:val="подзаголовок закона"/>
    <w:basedOn w:val="ad"/>
    <w:rsid w:val="000A4479"/>
    <w:pPr>
      <w:ind w:hanging="180"/>
    </w:pPr>
  </w:style>
  <w:style w:type="paragraph" w:styleId="af9">
    <w:name w:val="Balloon Text"/>
    <w:basedOn w:val="a0"/>
    <w:uiPriority w:val="99"/>
    <w:rsid w:val="000A4479"/>
    <w:rPr>
      <w:sz w:val="2"/>
      <w:szCs w:val="20"/>
      <w:lang w:val="en-US"/>
    </w:rPr>
  </w:style>
  <w:style w:type="paragraph" w:customStyle="1" w:styleId="afa">
    <w:name w:val="Знак Знак Знак Знак"/>
    <w:basedOn w:val="a0"/>
    <w:rsid w:val="000A4479"/>
    <w:rPr>
      <w:rFonts w:ascii="Verdana" w:hAnsi="Verdana" w:cs="Verdana"/>
      <w:sz w:val="20"/>
      <w:szCs w:val="20"/>
      <w:lang w:val="en-US"/>
    </w:rPr>
  </w:style>
  <w:style w:type="paragraph" w:styleId="a">
    <w:name w:val="List Number"/>
    <w:basedOn w:val="a0"/>
    <w:rsid w:val="000A4479"/>
    <w:pPr>
      <w:numPr>
        <w:numId w:val="3"/>
      </w:numPr>
      <w:tabs>
        <w:tab w:val="left" w:pos="360"/>
      </w:tabs>
      <w:ind w:left="360" w:firstLine="0"/>
    </w:pPr>
  </w:style>
  <w:style w:type="paragraph" w:customStyle="1" w:styleId="1a">
    <w:name w:val="Знак Знак Знак Знак Знак Знак Знак Знак1"/>
    <w:basedOn w:val="a0"/>
    <w:rsid w:val="000A4479"/>
    <w:rPr>
      <w:rFonts w:ascii="Verdana" w:hAnsi="Verdana" w:cs="Verdana"/>
      <w:sz w:val="20"/>
      <w:szCs w:val="20"/>
      <w:lang w:val="en-US"/>
    </w:rPr>
  </w:style>
  <w:style w:type="paragraph" w:customStyle="1" w:styleId="1b">
    <w:name w:val="Абзац списка1"/>
    <w:basedOn w:val="a0"/>
    <w:rsid w:val="000A4479"/>
    <w:pPr>
      <w:spacing w:after="200" w:line="276" w:lineRule="auto"/>
      <w:ind w:left="720"/>
      <w:contextualSpacing/>
    </w:pPr>
    <w:rPr>
      <w:rFonts w:ascii="Calibri" w:hAnsi="Calibri" w:cs="Calibri"/>
      <w:sz w:val="22"/>
      <w:szCs w:val="22"/>
    </w:rPr>
  </w:style>
  <w:style w:type="paragraph" w:customStyle="1" w:styleId="afb">
    <w:name w:val="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d">
    <w:name w:val="Нормальный (таблица)"/>
    <w:basedOn w:val="a0"/>
    <w:next w:val="a0"/>
    <w:rsid w:val="000A4479"/>
    <w:pPr>
      <w:autoSpaceDE w:val="0"/>
      <w:jc w:val="both"/>
    </w:pPr>
    <w:rPr>
      <w:rFonts w:ascii="Arial" w:hAnsi="Arial" w:cs="Arial"/>
    </w:rPr>
  </w:style>
  <w:style w:type="paragraph" w:customStyle="1" w:styleId="50">
    <w:name w:val="Основной текст (5)"/>
    <w:basedOn w:val="a0"/>
    <w:rsid w:val="000A4479"/>
    <w:pPr>
      <w:shd w:val="clear" w:color="auto" w:fill="FFFFFF"/>
      <w:spacing w:after="300" w:line="322" w:lineRule="exact"/>
      <w:ind w:firstLine="420"/>
      <w:jc w:val="both"/>
    </w:pPr>
    <w:rPr>
      <w:b/>
      <w:sz w:val="28"/>
      <w:szCs w:val="20"/>
      <w:shd w:val="clear" w:color="auto" w:fill="FFFFFF"/>
      <w:lang w:val="en-US"/>
    </w:rPr>
  </w:style>
  <w:style w:type="paragraph" w:styleId="33">
    <w:name w:val="List 3"/>
    <w:basedOn w:val="a0"/>
    <w:rsid w:val="000A4479"/>
    <w:pPr>
      <w:ind w:left="849" w:hanging="283"/>
    </w:pPr>
  </w:style>
  <w:style w:type="paragraph" w:customStyle="1" w:styleId="26">
    <w:name w:val="Абзац списка2"/>
    <w:basedOn w:val="a0"/>
    <w:rsid w:val="000A4479"/>
    <w:pPr>
      <w:spacing w:after="200" w:line="276" w:lineRule="auto"/>
      <w:ind w:left="708"/>
    </w:pPr>
    <w:rPr>
      <w:rFonts w:ascii="Calibri" w:hAnsi="Calibri" w:cs="Calibri"/>
      <w:sz w:val="22"/>
      <w:szCs w:val="22"/>
    </w:rPr>
  </w:style>
  <w:style w:type="paragraph" w:customStyle="1" w:styleId="FrameContents">
    <w:name w:val="Frame Contents"/>
    <w:basedOn w:val="a0"/>
    <w:rsid w:val="000A4479"/>
  </w:style>
  <w:style w:type="numbering" w:customStyle="1" w:styleId="WW8Num1">
    <w:name w:val="WW8Num1"/>
    <w:rsid w:val="000A4479"/>
  </w:style>
  <w:style w:type="numbering" w:customStyle="1" w:styleId="WW8Num2">
    <w:name w:val="WW8Num2"/>
    <w:rsid w:val="000A4479"/>
  </w:style>
  <w:style w:type="numbering" w:customStyle="1" w:styleId="WW8Num3">
    <w:name w:val="WW8Num3"/>
    <w:rsid w:val="000A4479"/>
  </w:style>
  <w:style w:type="numbering" w:customStyle="1" w:styleId="WW8Num4">
    <w:name w:val="WW8Num4"/>
    <w:rsid w:val="000A4479"/>
  </w:style>
  <w:style w:type="numbering" w:customStyle="1" w:styleId="WW8Num5">
    <w:name w:val="WW8Num5"/>
    <w:rsid w:val="000A4479"/>
  </w:style>
  <w:style w:type="numbering" w:customStyle="1" w:styleId="WW8Num6">
    <w:name w:val="WW8Num6"/>
    <w:rsid w:val="000A4479"/>
  </w:style>
  <w:style w:type="numbering" w:customStyle="1" w:styleId="WW8Num7">
    <w:name w:val="WW8Num7"/>
    <w:rsid w:val="000A4479"/>
  </w:style>
  <w:style w:type="numbering" w:customStyle="1" w:styleId="WW8Num8">
    <w:name w:val="WW8Num8"/>
    <w:rsid w:val="000A4479"/>
  </w:style>
  <w:style w:type="numbering" w:customStyle="1" w:styleId="WW8Num9">
    <w:name w:val="WW8Num9"/>
    <w:rsid w:val="000A4479"/>
  </w:style>
  <w:style w:type="character" w:styleId="afe">
    <w:name w:val="Strong"/>
    <w:basedOn w:val="a1"/>
    <w:uiPriority w:val="22"/>
    <w:qFormat/>
    <w:rsid w:val="00B36733"/>
    <w:rPr>
      <w:b/>
      <w:bCs/>
    </w:rPr>
  </w:style>
  <w:style w:type="paragraph" w:styleId="aff">
    <w:name w:val="header"/>
    <w:basedOn w:val="a0"/>
    <w:link w:val="1c"/>
    <w:uiPriority w:val="99"/>
    <w:unhideWhenUsed/>
    <w:rsid w:val="00CE1659"/>
    <w:pPr>
      <w:tabs>
        <w:tab w:val="center" w:pos="4677"/>
        <w:tab w:val="right" w:pos="9355"/>
      </w:tabs>
    </w:pPr>
  </w:style>
  <w:style w:type="character" w:customStyle="1" w:styleId="1c">
    <w:name w:val="Верхний колонтитул Знак1"/>
    <w:basedOn w:val="a1"/>
    <w:link w:val="aff"/>
    <w:uiPriority w:val="99"/>
    <w:rsid w:val="00CE1659"/>
    <w:rPr>
      <w:rFonts w:ascii="Times New Roman" w:eastAsia="Times New Roman" w:hAnsi="Times New Roman" w:cs="Times New Roman"/>
      <w:lang w:val="ru-RU" w:bidi="ar-SA"/>
    </w:rPr>
  </w:style>
  <w:style w:type="paragraph" w:styleId="aff0">
    <w:name w:val="footer"/>
    <w:basedOn w:val="a0"/>
    <w:link w:val="1d"/>
    <w:uiPriority w:val="99"/>
    <w:unhideWhenUsed/>
    <w:rsid w:val="00CE1659"/>
    <w:pPr>
      <w:tabs>
        <w:tab w:val="center" w:pos="4677"/>
        <w:tab w:val="right" w:pos="9355"/>
      </w:tabs>
    </w:pPr>
  </w:style>
  <w:style w:type="character" w:customStyle="1" w:styleId="1d">
    <w:name w:val="Нижний колонтитул Знак1"/>
    <w:basedOn w:val="a1"/>
    <w:link w:val="aff0"/>
    <w:uiPriority w:val="99"/>
    <w:rsid w:val="00CE1659"/>
    <w:rPr>
      <w:rFonts w:ascii="Times New Roman" w:eastAsia="Times New Roman" w:hAnsi="Times New Roman" w:cs="Times New Roman"/>
      <w:lang w:val="ru-RU" w:bidi="ar-SA"/>
    </w:rPr>
  </w:style>
  <w:style w:type="paragraph" w:customStyle="1" w:styleId="1">
    <w:name w:val="Стиль1"/>
    <w:basedOn w:val="ConsPlusNormal"/>
    <w:next w:val="af7"/>
    <w:link w:val="1e"/>
    <w:qFormat/>
    <w:rsid w:val="009D0A0C"/>
    <w:pPr>
      <w:widowControl/>
      <w:numPr>
        <w:numId w:val="5"/>
      </w:numPr>
      <w:shd w:val="clear" w:color="auto" w:fill="FFFFFF"/>
      <w:tabs>
        <w:tab w:val="left" w:pos="1134"/>
        <w:tab w:val="left" w:pos="1560"/>
      </w:tabs>
      <w:jc w:val="both"/>
    </w:pPr>
    <w:rPr>
      <w:rFonts w:ascii="Times New Roman" w:hAnsi="Times New Roman" w:cs="Times New Roman"/>
      <w:sz w:val="28"/>
      <w:szCs w:val="28"/>
    </w:rPr>
  </w:style>
  <w:style w:type="character" w:customStyle="1" w:styleId="ConsPlusNormal0">
    <w:name w:val="ConsPlusNormal Знак"/>
    <w:basedOn w:val="a1"/>
    <w:link w:val="ConsPlusNormal"/>
    <w:rsid w:val="009D0A0C"/>
    <w:rPr>
      <w:rFonts w:ascii="Arial" w:eastAsia="Times New Roman" w:hAnsi="Arial" w:cs="Arial"/>
      <w:sz w:val="20"/>
      <w:szCs w:val="20"/>
      <w:lang w:val="ru-RU" w:bidi="ar-SA"/>
    </w:rPr>
  </w:style>
  <w:style w:type="character" w:customStyle="1" w:styleId="1e">
    <w:name w:val="Стиль1 Знак"/>
    <w:basedOn w:val="ConsPlusNormal0"/>
    <w:link w:val="1"/>
    <w:rsid w:val="009D0A0C"/>
    <w:rPr>
      <w:rFonts w:ascii="Times New Roman" w:eastAsia="Times New Roman" w:hAnsi="Times New Roman" w:cs="Times New Roman"/>
      <w:sz w:val="28"/>
      <w:szCs w:val="28"/>
      <w:shd w:val="clear" w:color="auto" w:fill="FFFFFF"/>
      <w:lang w:val="ru-RU" w:bidi="ar-SA"/>
    </w:rPr>
  </w:style>
  <w:style w:type="character" w:styleId="aff1">
    <w:name w:val="Hyperlink"/>
    <w:uiPriority w:val="99"/>
    <w:unhideWhenUsed/>
    <w:rsid w:val="008C5E68"/>
    <w:rPr>
      <w:color w:val="0000FF"/>
      <w:u w:val="single"/>
    </w:rPr>
  </w:style>
  <w:style w:type="paragraph" w:customStyle="1" w:styleId="aff2">
    <w:name w:val="Статья"/>
    <w:basedOn w:val="ConsPlusNormal"/>
    <w:link w:val="aff3"/>
    <w:qFormat/>
    <w:rsid w:val="00903BB7"/>
    <w:pPr>
      <w:widowControl/>
      <w:shd w:val="clear" w:color="auto" w:fill="FFFFFF"/>
      <w:tabs>
        <w:tab w:val="left" w:pos="0"/>
        <w:tab w:val="left" w:pos="1134"/>
        <w:tab w:val="left" w:pos="1276"/>
      </w:tabs>
      <w:ind w:firstLine="709"/>
      <w:jc w:val="both"/>
      <w:outlineLvl w:val="0"/>
    </w:pPr>
    <w:rPr>
      <w:rFonts w:ascii="Times New Roman" w:hAnsi="Times New Roman" w:cs="Times New Roman"/>
      <w:b/>
      <w:sz w:val="28"/>
      <w:szCs w:val="28"/>
    </w:rPr>
  </w:style>
  <w:style w:type="paragraph" w:customStyle="1" w:styleId="1f">
    <w:name w:val="подпункт 1"/>
    <w:basedOn w:val="11"/>
    <w:link w:val="1f0"/>
    <w:qFormat/>
    <w:rsid w:val="00903BB7"/>
    <w:pPr>
      <w:ind w:firstLine="709"/>
    </w:pPr>
    <w:rPr>
      <w:rFonts w:ascii="Times New Roman" w:hAnsi="Times New Roman"/>
      <w:sz w:val="28"/>
    </w:rPr>
  </w:style>
  <w:style w:type="character" w:customStyle="1" w:styleId="aff3">
    <w:name w:val="Статья Знак"/>
    <w:basedOn w:val="ConsPlusNormal0"/>
    <w:link w:val="aff2"/>
    <w:rsid w:val="00903BB7"/>
    <w:rPr>
      <w:rFonts w:ascii="Times New Roman" w:eastAsia="Times New Roman" w:hAnsi="Times New Roman" w:cs="Times New Roman"/>
      <w:b/>
      <w:sz w:val="28"/>
      <w:szCs w:val="28"/>
      <w:shd w:val="clear" w:color="auto" w:fill="FFFFFF"/>
      <w:lang w:val="ru-RU" w:bidi="ar-SA"/>
    </w:rPr>
  </w:style>
  <w:style w:type="character" w:customStyle="1" w:styleId="1f0">
    <w:name w:val="подпункт 1 Знак"/>
    <w:basedOn w:val="1e"/>
    <w:link w:val="1f"/>
    <w:rsid w:val="00903BB7"/>
    <w:rPr>
      <w:rFonts w:ascii="Times New Roman" w:eastAsia="Times New Roman" w:hAnsi="Times New Roman" w:cs="Cambria"/>
      <w:b/>
      <w:bCs/>
      <w:sz w:val="28"/>
      <w:szCs w:val="32"/>
      <w:shd w:val="clear" w:color="auto" w:fill="FFFFFF"/>
      <w:lang w:val="ru-RU" w:bidi="ar-SA"/>
    </w:rPr>
  </w:style>
  <w:style w:type="character" w:customStyle="1" w:styleId="210">
    <w:name w:val="Заголовок 2 Знак1"/>
    <w:basedOn w:val="a1"/>
    <w:uiPriority w:val="9"/>
    <w:semiHidden/>
    <w:rsid w:val="004A33EB"/>
    <w:rPr>
      <w:rFonts w:asciiTheme="majorHAnsi" w:eastAsiaTheme="majorEastAsia" w:hAnsiTheme="majorHAnsi" w:cstheme="majorBidi"/>
      <w:color w:val="365F91" w:themeColor="accent1" w:themeShade="BF"/>
      <w:sz w:val="26"/>
      <w:szCs w:val="26"/>
      <w:lang w:val="ru-RU" w:bidi="ar-SA"/>
    </w:rPr>
  </w:style>
  <w:style w:type="table" w:styleId="aff4">
    <w:name w:val="Table Grid"/>
    <w:basedOn w:val="a2"/>
    <w:uiPriority w:val="39"/>
    <w:rsid w:val="004A33EB"/>
    <w:rPr>
      <w:rFonts w:ascii="Calibri" w:eastAsia="Calibri" w:hAnsi="Calibri"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aliases w:val="Основной текст1,Основной текст Знак Знак,bt,body text,contents"/>
    <w:basedOn w:val="a0"/>
    <w:link w:val="a5"/>
    <w:rsid w:val="004A33EB"/>
    <w:pPr>
      <w:suppressAutoHyphens w:val="0"/>
      <w:spacing w:after="120"/>
    </w:pPr>
    <w:rPr>
      <w:rFonts w:ascii="Liberation Serif" w:eastAsia="DejaVu Sans" w:hAnsi="Liberation Serif"/>
      <w:lang w:val="en-US" w:bidi="hi-IN"/>
    </w:rPr>
  </w:style>
  <w:style w:type="character" w:customStyle="1" w:styleId="1f1">
    <w:name w:val="Основной текст Знак1"/>
    <w:basedOn w:val="a1"/>
    <w:uiPriority w:val="99"/>
    <w:semiHidden/>
    <w:rsid w:val="004A33EB"/>
    <w:rPr>
      <w:rFonts w:ascii="Times New Roman" w:eastAsia="Times New Roman" w:hAnsi="Times New Roman" w:cs="Times New Roman"/>
      <w:lang w:val="ru-RU" w:bidi="ar-SA"/>
    </w:rPr>
  </w:style>
  <w:style w:type="paragraph" w:styleId="aff5">
    <w:name w:val="Normal (Web)"/>
    <w:basedOn w:val="a0"/>
    <w:uiPriority w:val="99"/>
    <w:unhideWhenUsed/>
    <w:rsid w:val="004A33EB"/>
    <w:pPr>
      <w:suppressAutoHyphens w:val="0"/>
      <w:spacing w:before="100" w:beforeAutospacing="1" w:after="100" w:afterAutospacing="1"/>
    </w:pPr>
    <w:rPr>
      <w:lang w:eastAsia="ru-RU"/>
    </w:rPr>
  </w:style>
  <w:style w:type="numbering" w:customStyle="1" w:styleId="1f2">
    <w:name w:val="Нет списка1"/>
    <w:next w:val="a3"/>
    <w:uiPriority w:val="99"/>
    <w:semiHidden/>
    <w:unhideWhenUsed/>
    <w:rsid w:val="004A33EB"/>
  </w:style>
  <w:style w:type="numbering" w:customStyle="1" w:styleId="27">
    <w:name w:val="Нет списка2"/>
    <w:next w:val="a3"/>
    <w:uiPriority w:val="99"/>
    <w:semiHidden/>
    <w:unhideWhenUsed/>
    <w:rsid w:val="004A33EB"/>
  </w:style>
  <w:style w:type="paragraph" w:styleId="aff6">
    <w:name w:val="No Spacing"/>
    <w:uiPriority w:val="1"/>
    <w:qFormat/>
    <w:rsid w:val="004A33EB"/>
    <w:pPr>
      <w:widowControl w:val="0"/>
      <w:autoSpaceDE w:val="0"/>
      <w:autoSpaceDN w:val="0"/>
      <w:adjustRightInd w:val="0"/>
    </w:pPr>
    <w:rPr>
      <w:rFonts w:ascii="Times New Roman" w:eastAsia="Times New Roman" w:hAnsi="Times New Roman" w:cs="Times New Roman"/>
      <w:sz w:val="20"/>
      <w:szCs w:val="20"/>
      <w:lang w:val="ru-RU" w:eastAsia="ru-RU" w:bidi="ar-SA"/>
    </w:rPr>
  </w:style>
  <w:style w:type="character" w:customStyle="1" w:styleId="af6">
    <w:name w:val="Абзац списка Знак"/>
    <w:link w:val="af5"/>
    <w:uiPriority w:val="34"/>
    <w:qFormat/>
    <w:rsid w:val="004D3ADC"/>
    <w:rPr>
      <w:rFonts w:ascii="Times New Roman" w:eastAsia="Times New Roman" w:hAnsi="Times New Roman" w:cs="Times New Roman"/>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6098">
      <w:bodyDiv w:val="1"/>
      <w:marLeft w:val="0"/>
      <w:marRight w:val="0"/>
      <w:marTop w:val="0"/>
      <w:marBottom w:val="0"/>
      <w:divBdr>
        <w:top w:val="none" w:sz="0" w:space="0" w:color="auto"/>
        <w:left w:val="none" w:sz="0" w:space="0" w:color="auto"/>
        <w:bottom w:val="none" w:sz="0" w:space="0" w:color="auto"/>
        <w:right w:val="none" w:sz="0" w:space="0" w:color="auto"/>
      </w:divBdr>
    </w:div>
    <w:div w:id="64299217">
      <w:bodyDiv w:val="1"/>
      <w:marLeft w:val="0"/>
      <w:marRight w:val="0"/>
      <w:marTop w:val="0"/>
      <w:marBottom w:val="0"/>
      <w:divBdr>
        <w:top w:val="none" w:sz="0" w:space="0" w:color="auto"/>
        <w:left w:val="none" w:sz="0" w:space="0" w:color="auto"/>
        <w:bottom w:val="none" w:sz="0" w:space="0" w:color="auto"/>
        <w:right w:val="none" w:sz="0" w:space="0" w:color="auto"/>
      </w:divBdr>
    </w:div>
    <w:div w:id="90593018">
      <w:bodyDiv w:val="1"/>
      <w:marLeft w:val="0"/>
      <w:marRight w:val="0"/>
      <w:marTop w:val="0"/>
      <w:marBottom w:val="0"/>
      <w:divBdr>
        <w:top w:val="none" w:sz="0" w:space="0" w:color="auto"/>
        <w:left w:val="none" w:sz="0" w:space="0" w:color="auto"/>
        <w:bottom w:val="none" w:sz="0" w:space="0" w:color="auto"/>
        <w:right w:val="none" w:sz="0" w:space="0" w:color="auto"/>
      </w:divBdr>
    </w:div>
    <w:div w:id="105464095">
      <w:bodyDiv w:val="1"/>
      <w:marLeft w:val="0"/>
      <w:marRight w:val="0"/>
      <w:marTop w:val="0"/>
      <w:marBottom w:val="0"/>
      <w:divBdr>
        <w:top w:val="none" w:sz="0" w:space="0" w:color="auto"/>
        <w:left w:val="none" w:sz="0" w:space="0" w:color="auto"/>
        <w:bottom w:val="none" w:sz="0" w:space="0" w:color="auto"/>
        <w:right w:val="none" w:sz="0" w:space="0" w:color="auto"/>
      </w:divBdr>
    </w:div>
    <w:div w:id="112789581">
      <w:bodyDiv w:val="1"/>
      <w:marLeft w:val="0"/>
      <w:marRight w:val="0"/>
      <w:marTop w:val="0"/>
      <w:marBottom w:val="0"/>
      <w:divBdr>
        <w:top w:val="none" w:sz="0" w:space="0" w:color="auto"/>
        <w:left w:val="none" w:sz="0" w:space="0" w:color="auto"/>
        <w:bottom w:val="none" w:sz="0" w:space="0" w:color="auto"/>
        <w:right w:val="none" w:sz="0" w:space="0" w:color="auto"/>
      </w:divBdr>
    </w:div>
    <w:div w:id="134421858">
      <w:bodyDiv w:val="1"/>
      <w:marLeft w:val="0"/>
      <w:marRight w:val="0"/>
      <w:marTop w:val="0"/>
      <w:marBottom w:val="0"/>
      <w:divBdr>
        <w:top w:val="none" w:sz="0" w:space="0" w:color="auto"/>
        <w:left w:val="none" w:sz="0" w:space="0" w:color="auto"/>
        <w:bottom w:val="none" w:sz="0" w:space="0" w:color="auto"/>
        <w:right w:val="none" w:sz="0" w:space="0" w:color="auto"/>
      </w:divBdr>
    </w:div>
    <w:div w:id="151483672">
      <w:bodyDiv w:val="1"/>
      <w:marLeft w:val="0"/>
      <w:marRight w:val="0"/>
      <w:marTop w:val="0"/>
      <w:marBottom w:val="0"/>
      <w:divBdr>
        <w:top w:val="none" w:sz="0" w:space="0" w:color="auto"/>
        <w:left w:val="none" w:sz="0" w:space="0" w:color="auto"/>
        <w:bottom w:val="none" w:sz="0" w:space="0" w:color="auto"/>
        <w:right w:val="none" w:sz="0" w:space="0" w:color="auto"/>
      </w:divBdr>
    </w:div>
    <w:div w:id="195892410">
      <w:bodyDiv w:val="1"/>
      <w:marLeft w:val="0"/>
      <w:marRight w:val="0"/>
      <w:marTop w:val="0"/>
      <w:marBottom w:val="0"/>
      <w:divBdr>
        <w:top w:val="none" w:sz="0" w:space="0" w:color="auto"/>
        <w:left w:val="none" w:sz="0" w:space="0" w:color="auto"/>
        <w:bottom w:val="none" w:sz="0" w:space="0" w:color="auto"/>
        <w:right w:val="none" w:sz="0" w:space="0" w:color="auto"/>
      </w:divBdr>
    </w:div>
    <w:div w:id="236521414">
      <w:bodyDiv w:val="1"/>
      <w:marLeft w:val="0"/>
      <w:marRight w:val="0"/>
      <w:marTop w:val="0"/>
      <w:marBottom w:val="0"/>
      <w:divBdr>
        <w:top w:val="none" w:sz="0" w:space="0" w:color="auto"/>
        <w:left w:val="none" w:sz="0" w:space="0" w:color="auto"/>
        <w:bottom w:val="none" w:sz="0" w:space="0" w:color="auto"/>
        <w:right w:val="none" w:sz="0" w:space="0" w:color="auto"/>
      </w:divBdr>
    </w:div>
    <w:div w:id="241069462">
      <w:bodyDiv w:val="1"/>
      <w:marLeft w:val="0"/>
      <w:marRight w:val="0"/>
      <w:marTop w:val="0"/>
      <w:marBottom w:val="0"/>
      <w:divBdr>
        <w:top w:val="none" w:sz="0" w:space="0" w:color="auto"/>
        <w:left w:val="none" w:sz="0" w:space="0" w:color="auto"/>
        <w:bottom w:val="none" w:sz="0" w:space="0" w:color="auto"/>
        <w:right w:val="none" w:sz="0" w:space="0" w:color="auto"/>
      </w:divBdr>
    </w:div>
    <w:div w:id="242305603">
      <w:bodyDiv w:val="1"/>
      <w:marLeft w:val="0"/>
      <w:marRight w:val="0"/>
      <w:marTop w:val="0"/>
      <w:marBottom w:val="0"/>
      <w:divBdr>
        <w:top w:val="none" w:sz="0" w:space="0" w:color="auto"/>
        <w:left w:val="none" w:sz="0" w:space="0" w:color="auto"/>
        <w:bottom w:val="none" w:sz="0" w:space="0" w:color="auto"/>
        <w:right w:val="none" w:sz="0" w:space="0" w:color="auto"/>
      </w:divBdr>
    </w:div>
    <w:div w:id="284888829">
      <w:bodyDiv w:val="1"/>
      <w:marLeft w:val="0"/>
      <w:marRight w:val="0"/>
      <w:marTop w:val="0"/>
      <w:marBottom w:val="0"/>
      <w:divBdr>
        <w:top w:val="none" w:sz="0" w:space="0" w:color="auto"/>
        <w:left w:val="none" w:sz="0" w:space="0" w:color="auto"/>
        <w:bottom w:val="none" w:sz="0" w:space="0" w:color="auto"/>
        <w:right w:val="none" w:sz="0" w:space="0" w:color="auto"/>
      </w:divBdr>
    </w:div>
    <w:div w:id="349065314">
      <w:bodyDiv w:val="1"/>
      <w:marLeft w:val="0"/>
      <w:marRight w:val="0"/>
      <w:marTop w:val="0"/>
      <w:marBottom w:val="0"/>
      <w:divBdr>
        <w:top w:val="none" w:sz="0" w:space="0" w:color="auto"/>
        <w:left w:val="none" w:sz="0" w:space="0" w:color="auto"/>
        <w:bottom w:val="none" w:sz="0" w:space="0" w:color="auto"/>
        <w:right w:val="none" w:sz="0" w:space="0" w:color="auto"/>
      </w:divBdr>
    </w:div>
    <w:div w:id="365758309">
      <w:bodyDiv w:val="1"/>
      <w:marLeft w:val="0"/>
      <w:marRight w:val="0"/>
      <w:marTop w:val="0"/>
      <w:marBottom w:val="0"/>
      <w:divBdr>
        <w:top w:val="none" w:sz="0" w:space="0" w:color="auto"/>
        <w:left w:val="none" w:sz="0" w:space="0" w:color="auto"/>
        <w:bottom w:val="none" w:sz="0" w:space="0" w:color="auto"/>
        <w:right w:val="none" w:sz="0" w:space="0" w:color="auto"/>
      </w:divBdr>
    </w:div>
    <w:div w:id="373575818">
      <w:bodyDiv w:val="1"/>
      <w:marLeft w:val="0"/>
      <w:marRight w:val="0"/>
      <w:marTop w:val="0"/>
      <w:marBottom w:val="0"/>
      <w:divBdr>
        <w:top w:val="none" w:sz="0" w:space="0" w:color="auto"/>
        <w:left w:val="none" w:sz="0" w:space="0" w:color="auto"/>
        <w:bottom w:val="none" w:sz="0" w:space="0" w:color="auto"/>
        <w:right w:val="none" w:sz="0" w:space="0" w:color="auto"/>
      </w:divBdr>
    </w:div>
    <w:div w:id="387532720">
      <w:bodyDiv w:val="1"/>
      <w:marLeft w:val="0"/>
      <w:marRight w:val="0"/>
      <w:marTop w:val="0"/>
      <w:marBottom w:val="0"/>
      <w:divBdr>
        <w:top w:val="none" w:sz="0" w:space="0" w:color="auto"/>
        <w:left w:val="none" w:sz="0" w:space="0" w:color="auto"/>
        <w:bottom w:val="none" w:sz="0" w:space="0" w:color="auto"/>
        <w:right w:val="none" w:sz="0" w:space="0" w:color="auto"/>
      </w:divBdr>
    </w:div>
    <w:div w:id="399988452">
      <w:bodyDiv w:val="1"/>
      <w:marLeft w:val="0"/>
      <w:marRight w:val="0"/>
      <w:marTop w:val="0"/>
      <w:marBottom w:val="0"/>
      <w:divBdr>
        <w:top w:val="none" w:sz="0" w:space="0" w:color="auto"/>
        <w:left w:val="none" w:sz="0" w:space="0" w:color="auto"/>
        <w:bottom w:val="none" w:sz="0" w:space="0" w:color="auto"/>
        <w:right w:val="none" w:sz="0" w:space="0" w:color="auto"/>
      </w:divBdr>
    </w:div>
    <w:div w:id="401022500">
      <w:bodyDiv w:val="1"/>
      <w:marLeft w:val="0"/>
      <w:marRight w:val="0"/>
      <w:marTop w:val="0"/>
      <w:marBottom w:val="0"/>
      <w:divBdr>
        <w:top w:val="none" w:sz="0" w:space="0" w:color="auto"/>
        <w:left w:val="none" w:sz="0" w:space="0" w:color="auto"/>
        <w:bottom w:val="none" w:sz="0" w:space="0" w:color="auto"/>
        <w:right w:val="none" w:sz="0" w:space="0" w:color="auto"/>
      </w:divBdr>
    </w:div>
    <w:div w:id="426927229">
      <w:bodyDiv w:val="1"/>
      <w:marLeft w:val="0"/>
      <w:marRight w:val="0"/>
      <w:marTop w:val="0"/>
      <w:marBottom w:val="0"/>
      <w:divBdr>
        <w:top w:val="none" w:sz="0" w:space="0" w:color="auto"/>
        <w:left w:val="none" w:sz="0" w:space="0" w:color="auto"/>
        <w:bottom w:val="none" w:sz="0" w:space="0" w:color="auto"/>
        <w:right w:val="none" w:sz="0" w:space="0" w:color="auto"/>
      </w:divBdr>
    </w:div>
    <w:div w:id="497692818">
      <w:bodyDiv w:val="1"/>
      <w:marLeft w:val="0"/>
      <w:marRight w:val="0"/>
      <w:marTop w:val="0"/>
      <w:marBottom w:val="0"/>
      <w:divBdr>
        <w:top w:val="none" w:sz="0" w:space="0" w:color="auto"/>
        <w:left w:val="none" w:sz="0" w:space="0" w:color="auto"/>
        <w:bottom w:val="none" w:sz="0" w:space="0" w:color="auto"/>
        <w:right w:val="none" w:sz="0" w:space="0" w:color="auto"/>
      </w:divBdr>
    </w:div>
    <w:div w:id="585265431">
      <w:bodyDiv w:val="1"/>
      <w:marLeft w:val="0"/>
      <w:marRight w:val="0"/>
      <w:marTop w:val="0"/>
      <w:marBottom w:val="0"/>
      <w:divBdr>
        <w:top w:val="none" w:sz="0" w:space="0" w:color="auto"/>
        <w:left w:val="none" w:sz="0" w:space="0" w:color="auto"/>
        <w:bottom w:val="none" w:sz="0" w:space="0" w:color="auto"/>
        <w:right w:val="none" w:sz="0" w:space="0" w:color="auto"/>
      </w:divBdr>
    </w:div>
    <w:div w:id="643046847">
      <w:bodyDiv w:val="1"/>
      <w:marLeft w:val="0"/>
      <w:marRight w:val="0"/>
      <w:marTop w:val="0"/>
      <w:marBottom w:val="0"/>
      <w:divBdr>
        <w:top w:val="none" w:sz="0" w:space="0" w:color="auto"/>
        <w:left w:val="none" w:sz="0" w:space="0" w:color="auto"/>
        <w:bottom w:val="none" w:sz="0" w:space="0" w:color="auto"/>
        <w:right w:val="none" w:sz="0" w:space="0" w:color="auto"/>
      </w:divBdr>
    </w:div>
    <w:div w:id="656223832">
      <w:bodyDiv w:val="1"/>
      <w:marLeft w:val="0"/>
      <w:marRight w:val="0"/>
      <w:marTop w:val="0"/>
      <w:marBottom w:val="0"/>
      <w:divBdr>
        <w:top w:val="none" w:sz="0" w:space="0" w:color="auto"/>
        <w:left w:val="none" w:sz="0" w:space="0" w:color="auto"/>
        <w:bottom w:val="none" w:sz="0" w:space="0" w:color="auto"/>
        <w:right w:val="none" w:sz="0" w:space="0" w:color="auto"/>
      </w:divBdr>
    </w:div>
    <w:div w:id="668630388">
      <w:bodyDiv w:val="1"/>
      <w:marLeft w:val="0"/>
      <w:marRight w:val="0"/>
      <w:marTop w:val="0"/>
      <w:marBottom w:val="0"/>
      <w:divBdr>
        <w:top w:val="none" w:sz="0" w:space="0" w:color="auto"/>
        <w:left w:val="none" w:sz="0" w:space="0" w:color="auto"/>
        <w:bottom w:val="none" w:sz="0" w:space="0" w:color="auto"/>
        <w:right w:val="none" w:sz="0" w:space="0" w:color="auto"/>
      </w:divBdr>
    </w:div>
    <w:div w:id="695891287">
      <w:bodyDiv w:val="1"/>
      <w:marLeft w:val="0"/>
      <w:marRight w:val="0"/>
      <w:marTop w:val="0"/>
      <w:marBottom w:val="0"/>
      <w:divBdr>
        <w:top w:val="none" w:sz="0" w:space="0" w:color="auto"/>
        <w:left w:val="none" w:sz="0" w:space="0" w:color="auto"/>
        <w:bottom w:val="none" w:sz="0" w:space="0" w:color="auto"/>
        <w:right w:val="none" w:sz="0" w:space="0" w:color="auto"/>
      </w:divBdr>
    </w:div>
    <w:div w:id="714158080">
      <w:bodyDiv w:val="1"/>
      <w:marLeft w:val="0"/>
      <w:marRight w:val="0"/>
      <w:marTop w:val="0"/>
      <w:marBottom w:val="0"/>
      <w:divBdr>
        <w:top w:val="none" w:sz="0" w:space="0" w:color="auto"/>
        <w:left w:val="none" w:sz="0" w:space="0" w:color="auto"/>
        <w:bottom w:val="none" w:sz="0" w:space="0" w:color="auto"/>
        <w:right w:val="none" w:sz="0" w:space="0" w:color="auto"/>
      </w:divBdr>
    </w:div>
    <w:div w:id="751119656">
      <w:bodyDiv w:val="1"/>
      <w:marLeft w:val="0"/>
      <w:marRight w:val="0"/>
      <w:marTop w:val="0"/>
      <w:marBottom w:val="0"/>
      <w:divBdr>
        <w:top w:val="none" w:sz="0" w:space="0" w:color="auto"/>
        <w:left w:val="none" w:sz="0" w:space="0" w:color="auto"/>
        <w:bottom w:val="none" w:sz="0" w:space="0" w:color="auto"/>
        <w:right w:val="none" w:sz="0" w:space="0" w:color="auto"/>
      </w:divBdr>
    </w:div>
    <w:div w:id="831679810">
      <w:bodyDiv w:val="1"/>
      <w:marLeft w:val="0"/>
      <w:marRight w:val="0"/>
      <w:marTop w:val="0"/>
      <w:marBottom w:val="0"/>
      <w:divBdr>
        <w:top w:val="none" w:sz="0" w:space="0" w:color="auto"/>
        <w:left w:val="none" w:sz="0" w:space="0" w:color="auto"/>
        <w:bottom w:val="none" w:sz="0" w:space="0" w:color="auto"/>
        <w:right w:val="none" w:sz="0" w:space="0" w:color="auto"/>
      </w:divBdr>
    </w:div>
    <w:div w:id="884833629">
      <w:bodyDiv w:val="1"/>
      <w:marLeft w:val="0"/>
      <w:marRight w:val="0"/>
      <w:marTop w:val="0"/>
      <w:marBottom w:val="0"/>
      <w:divBdr>
        <w:top w:val="none" w:sz="0" w:space="0" w:color="auto"/>
        <w:left w:val="none" w:sz="0" w:space="0" w:color="auto"/>
        <w:bottom w:val="none" w:sz="0" w:space="0" w:color="auto"/>
        <w:right w:val="none" w:sz="0" w:space="0" w:color="auto"/>
      </w:divBdr>
    </w:div>
    <w:div w:id="900746513">
      <w:bodyDiv w:val="1"/>
      <w:marLeft w:val="0"/>
      <w:marRight w:val="0"/>
      <w:marTop w:val="0"/>
      <w:marBottom w:val="0"/>
      <w:divBdr>
        <w:top w:val="none" w:sz="0" w:space="0" w:color="auto"/>
        <w:left w:val="none" w:sz="0" w:space="0" w:color="auto"/>
        <w:bottom w:val="none" w:sz="0" w:space="0" w:color="auto"/>
        <w:right w:val="none" w:sz="0" w:space="0" w:color="auto"/>
      </w:divBdr>
    </w:div>
    <w:div w:id="904216644">
      <w:bodyDiv w:val="1"/>
      <w:marLeft w:val="0"/>
      <w:marRight w:val="0"/>
      <w:marTop w:val="0"/>
      <w:marBottom w:val="0"/>
      <w:divBdr>
        <w:top w:val="none" w:sz="0" w:space="0" w:color="auto"/>
        <w:left w:val="none" w:sz="0" w:space="0" w:color="auto"/>
        <w:bottom w:val="none" w:sz="0" w:space="0" w:color="auto"/>
        <w:right w:val="none" w:sz="0" w:space="0" w:color="auto"/>
      </w:divBdr>
    </w:div>
    <w:div w:id="917591015">
      <w:bodyDiv w:val="1"/>
      <w:marLeft w:val="0"/>
      <w:marRight w:val="0"/>
      <w:marTop w:val="0"/>
      <w:marBottom w:val="0"/>
      <w:divBdr>
        <w:top w:val="none" w:sz="0" w:space="0" w:color="auto"/>
        <w:left w:val="none" w:sz="0" w:space="0" w:color="auto"/>
        <w:bottom w:val="none" w:sz="0" w:space="0" w:color="auto"/>
        <w:right w:val="none" w:sz="0" w:space="0" w:color="auto"/>
      </w:divBdr>
    </w:div>
    <w:div w:id="927889249">
      <w:bodyDiv w:val="1"/>
      <w:marLeft w:val="0"/>
      <w:marRight w:val="0"/>
      <w:marTop w:val="0"/>
      <w:marBottom w:val="0"/>
      <w:divBdr>
        <w:top w:val="none" w:sz="0" w:space="0" w:color="auto"/>
        <w:left w:val="none" w:sz="0" w:space="0" w:color="auto"/>
        <w:bottom w:val="none" w:sz="0" w:space="0" w:color="auto"/>
        <w:right w:val="none" w:sz="0" w:space="0" w:color="auto"/>
      </w:divBdr>
    </w:div>
    <w:div w:id="942034623">
      <w:bodyDiv w:val="1"/>
      <w:marLeft w:val="0"/>
      <w:marRight w:val="0"/>
      <w:marTop w:val="0"/>
      <w:marBottom w:val="0"/>
      <w:divBdr>
        <w:top w:val="none" w:sz="0" w:space="0" w:color="auto"/>
        <w:left w:val="none" w:sz="0" w:space="0" w:color="auto"/>
        <w:bottom w:val="none" w:sz="0" w:space="0" w:color="auto"/>
        <w:right w:val="none" w:sz="0" w:space="0" w:color="auto"/>
      </w:divBdr>
    </w:div>
    <w:div w:id="991904384">
      <w:bodyDiv w:val="1"/>
      <w:marLeft w:val="0"/>
      <w:marRight w:val="0"/>
      <w:marTop w:val="0"/>
      <w:marBottom w:val="0"/>
      <w:divBdr>
        <w:top w:val="none" w:sz="0" w:space="0" w:color="auto"/>
        <w:left w:val="none" w:sz="0" w:space="0" w:color="auto"/>
        <w:bottom w:val="none" w:sz="0" w:space="0" w:color="auto"/>
        <w:right w:val="none" w:sz="0" w:space="0" w:color="auto"/>
      </w:divBdr>
    </w:div>
    <w:div w:id="1003779754">
      <w:bodyDiv w:val="1"/>
      <w:marLeft w:val="0"/>
      <w:marRight w:val="0"/>
      <w:marTop w:val="0"/>
      <w:marBottom w:val="0"/>
      <w:divBdr>
        <w:top w:val="none" w:sz="0" w:space="0" w:color="auto"/>
        <w:left w:val="none" w:sz="0" w:space="0" w:color="auto"/>
        <w:bottom w:val="none" w:sz="0" w:space="0" w:color="auto"/>
        <w:right w:val="none" w:sz="0" w:space="0" w:color="auto"/>
      </w:divBdr>
    </w:div>
    <w:div w:id="1018775991">
      <w:bodyDiv w:val="1"/>
      <w:marLeft w:val="0"/>
      <w:marRight w:val="0"/>
      <w:marTop w:val="0"/>
      <w:marBottom w:val="0"/>
      <w:divBdr>
        <w:top w:val="none" w:sz="0" w:space="0" w:color="auto"/>
        <w:left w:val="none" w:sz="0" w:space="0" w:color="auto"/>
        <w:bottom w:val="none" w:sz="0" w:space="0" w:color="auto"/>
        <w:right w:val="none" w:sz="0" w:space="0" w:color="auto"/>
      </w:divBdr>
    </w:div>
    <w:div w:id="1055155372">
      <w:bodyDiv w:val="1"/>
      <w:marLeft w:val="0"/>
      <w:marRight w:val="0"/>
      <w:marTop w:val="0"/>
      <w:marBottom w:val="0"/>
      <w:divBdr>
        <w:top w:val="none" w:sz="0" w:space="0" w:color="auto"/>
        <w:left w:val="none" w:sz="0" w:space="0" w:color="auto"/>
        <w:bottom w:val="none" w:sz="0" w:space="0" w:color="auto"/>
        <w:right w:val="none" w:sz="0" w:space="0" w:color="auto"/>
      </w:divBdr>
    </w:div>
    <w:div w:id="1060640031">
      <w:bodyDiv w:val="1"/>
      <w:marLeft w:val="0"/>
      <w:marRight w:val="0"/>
      <w:marTop w:val="0"/>
      <w:marBottom w:val="0"/>
      <w:divBdr>
        <w:top w:val="none" w:sz="0" w:space="0" w:color="auto"/>
        <w:left w:val="none" w:sz="0" w:space="0" w:color="auto"/>
        <w:bottom w:val="none" w:sz="0" w:space="0" w:color="auto"/>
        <w:right w:val="none" w:sz="0" w:space="0" w:color="auto"/>
      </w:divBdr>
    </w:div>
    <w:div w:id="1090926516">
      <w:bodyDiv w:val="1"/>
      <w:marLeft w:val="0"/>
      <w:marRight w:val="0"/>
      <w:marTop w:val="0"/>
      <w:marBottom w:val="0"/>
      <w:divBdr>
        <w:top w:val="none" w:sz="0" w:space="0" w:color="auto"/>
        <w:left w:val="none" w:sz="0" w:space="0" w:color="auto"/>
        <w:bottom w:val="none" w:sz="0" w:space="0" w:color="auto"/>
        <w:right w:val="none" w:sz="0" w:space="0" w:color="auto"/>
      </w:divBdr>
    </w:div>
    <w:div w:id="1091898306">
      <w:bodyDiv w:val="1"/>
      <w:marLeft w:val="0"/>
      <w:marRight w:val="0"/>
      <w:marTop w:val="0"/>
      <w:marBottom w:val="0"/>
      <w:divBdr>
        <w:top w:val="none" w:sz="0" w:space="0" w:color="auto"/>
        <w:left w:val="none" w:sz="0" w:space="0" w:color="auto"/>
        <w:bottom w:val="none" w:sz="0" w:space="0" w:color="auto"/>
        <w:right w:val="none" w:sz="0" w:space="0" w:color="auto"/>
      </w:divBdr>
    </w:div>
    <w:div w:id="1125386934">
      <w:bodyDiv w:val="1"/>
      <w:marLeft w:val="0"/>
      <w:marRight w:val="0"/>
      <w:marTop w:val="0"/>
      <w:marBottom w:val="0"/>
      <w:divBdr>
        <w:top w:val="none" w:sz="0" w:space="0" w:color="auto"/>
        <w:left w:val="none" w:sz="0" w:space="0" w:color="auto"/>
        <w:bottom w:val="none" w:sz="0" w:space="0" w:color="auto"/>
        <w:right w:val="none" w:sz="0" w:space="0" w:color="auto"/>
      </w:divBdr>
    </w:div>
    <w:div w:id="1162623988">
      <w:bodyDiv w:val="1"/>
      <w:marLeft w:val="0"/>
      <w:marRight w:val="0"/>
      <w:marTop w:val="0"/>
      <w:marBottom w:val="0"/>
      <w:divBdr>
        <w:top w:val="none" w:sz="0" w:space="0" w:color="auto"/>
        <w:left w:val="none" w:sz="0" w:space="0" w:color="auto"/>
        <w:bottom w:val="none" w:sz="0" w:space="0" w:color="auto"/>
        <w:right w:val="none" w:sz="0" w:space="0" w:color="auto"/>
      </w:divBdr>
    </w:div>
    <w:div w:id="1179277120">
      <w:bodyDiv w:val="1"/>
      <w:marLeft w:val="0"/>
      <w:marRight w:val="0"/>
      <w:marTop w:val="0"/>
      <w:marBottom w:val="0"/>
      <w:divBdr>
        <w:top w:val="none" w:sz="0" w:space="0" w:color="auto"/>
        <w:left w:val="none" w:sz="0" w:space="0" w:color="auto"/>
        <w:bottom w:val="none" w:sz="0" w:space="0" w:color="auto"/>
        <w:right w:val="none" w:sz="0" w:space="0" w:color="auto"/>
      </w:divBdr>
    </w:div>
    <w:div w:id="1230308510">
      <w:bodyDiv w:val="1"/>
      <w:marLeft w:val="0"/>
      <w:marRight w:val="0"/>
      <w:marTop w:val="0"/>
      <w:marBottom w:val="0"/>
      <w:divBdr>
        <w:top w:val="none" w:sz="0" w:space="0" w:color="auto"/>
        <w:left w:val="none" w:sz="0" w:space="0" w:color="auto"/>
        <w:bottom w:val="none" w:sz="0" w:space="0" w:color="auto"/>
        <w:right w:val="none" w:sz="0" w:space="0" w:color="auto"/>
      </w:divBdr>
    </w:div>
    <w:div w:id="1324426938">
      <w:bodyDiv w:val="1"/>
      <w:marLeft w:val="0"/>
      <w:marRight w:val="0"/>
      <w:marTop w:val="0"/>
      <w:marBottom w:val="0"/>
      <w:divBdr>
        <w:top w:val="none" w:sz="0" w:space="0" w:color="auto"/>
        <w:left w:val="none" w:sz="0" w:space="0" w:color="auto"/>
        <w:bottom w:val="none" w:sz="0" w:space="0" w:color="auto"/>
        <w:right w:val="none" w:sz="0" w:space="0" w:color="auto"/>
      </w:divBdr>
    </w:div>
    <w:div w:id="1330133625">
      <w:bodyDiv w:val="1"/>
      <w:marLeft w:val="0"/>
      <w:marRight w:val="0"/>
      <w:marTop w:val="0"/>
      <w:marBottom w:val="0"/>
      <w:divBdr>
        <w:top w:val="none" w:sz="0" w:space="0" w:color="auto"/>
        <w:left w:val="none" w:sz="0" w:space="0" w:color="auto"/>
        <w:bottom w:val="none" w:sz="0" w:space="0" w:color="auto"/>
        <w:right w:val="none" w:sz="0" w:space="0" w:color="auto"/>
      </w:divBdr>
    </w:div>
    <w:div w:id="1332835989">
      <w:bodyDiv w:val="1"/>
      <w:marLeft w:val="0"/>
      <w:marRight w:val="0"/>
      <w:marTop w:val="0"/>
      <w:marBottom w:val="0"/>
      <w:divBdr>
        <w:top w:val="none" w:sz="0" w:space="0" w:color="auto"/>
        <w:left w:val="none" w:sz="0" w:space="0" w:color="auto"/>
        <w:bottom w:val="none" w:sz="0" w:space="0" w:color="auto"/>
        <w:right w:val="none" w:sz="0" w:space="0" w:color="auto"/>
      </w:divBdr>
    </w:div>
    <w:div w:id="1434593186">
      <w:bodyDiv w:val="1"/>
      <w:marLeft w:val="0"/>
      <w:marRight w:val="0"/>
      <w:marTop w:val="0"/>
      <w:marBottom w:val="0"/>
      <w:divBdr>
        <w:top w:val="none" w:sz="0" w:space="0" w:color="auto"/>
        <w:left w:val="none" w:sz="0" w:space="0" w:color="auto"/>
        <w:bottom w:val="none" w:sz="0" w:space="0" w:color="auto"/>
        <w:right w:val="none" w:sz="0" w:space="0" w:color="auto"/>
      </w:divBdr>
    </w:div>
    <w:div w:id="1441949525">
      <w:bodyDiv w:val="1"/>
      <w:marLeft w:val="0"/>
      <w:marRight w:val="0"/>
      <w:marTop w:val="0"/>
      <w:marBottom w:val="0"/>
      <w:divBdr>
        <w:top w:val="none" w:sz="0" w:space="0" w:color="auto"/>
        <w:left w:val="none" w:sz="0" w:space="0" w:color="auto"/>
        <w:bottom w:val="none" w:sz="0" w:space="0" w:color="auto"/>
        <w:right w:val="none" w:sz="0" w:space="0" w:color="auto"/>
      </w:divBdr>
    </w:div>
    <w:div w:id="1449855745">
      <w:bodyDiv w:val="1"/>
      <w:marLeft w:val="0"/>
      <w:marRight w:val="0"/>
      <w:marTop w:val="0"/>
      <w:marBottom w:val="0"/>
      <w:divBdr>
        <w:top w:val="none" w:sz="0" w:space="0" w:color="auto"/>
        <w:left w:val="none" w:sz="0" w:space="0" w:color="auto"/>
        <w:bottom w:val="none" w:sz="0" w:space="0" w:color="auto"/>
        <w:right w:val="none" w:sz="0" w:space="0" w:color="auto"/>
      </w:divBdr>
    </w:div>
    <w:div w:id="1486167774">
      <w:bodyDiv w:val="1"/>
      <w:marLeft w:val="0"/>
      <w:marRight w:val="0"/>
      <w:marTop w:val="0"/>
      <w:marBottom w:val="0"/>
      <w:divBdr>
        <w:top w:val="none" w:sz="0" w:space="0" w:color="auto"/>
        <w:left w:val="none" w:sz="0" w:space="0" w:color="auto"/>
        <w:bottom w:val="none" w:sz="0" w:space="0" w:color="auto"/>
        <w:right w:val="none" w:sz="0" w:space="0" w:color="auto"/>
      </w:divBdr>
    </w:div>
    <w:div w:id="1622224061">
      <w:bodyDiv w:val="1"/>
      <w:marLeft w:val="0"/>
      <w:marRight w:val="0"/>
      <w:marTop w:val="0"/>
      <w:marBottom w:val="0"/>
      <w:divBdr>
        <w:top w:val="none" w:sz="0" w:space="0" w:color="auto"/>
        <w:left w:val="none" w:sz="0" w:space="0" w:color="auto"/>
        <w:bottom w:val="none" w:sz="0" w:space="0" w:color="auto"/>
        <w:right w:val="none" w:sz="0" w:space="0" w:color="auto"/>
      </w:divBdr>
    </w:div>
    <w:div w:id="1639650087">
      <w:bodyDiv w:val="1"/>
      <w:marLeft w:val="0"/>
      <w:marRight w:val="0"/>
      <w:marTop w:val="0"/>
      <w:marBottom w:val="0"/>
      <w:divBdr>
        <w:top w:val="none" w:sz="0" w:space="0" w:color="auto"/>
        <w:left w:val="none" w:sz="0" w:space="0" w:color="auto"/>
        <w:bottom w:val="none" w:sz="0" w:space="0" w:color="auto"/>
        <w:right w:val="none" w:sz="0" w:space="0" w:color="auto"/>
      </w:divBdr>
    </w:div>
    <w:div w:id="1695577692">
      <w:bodyDiv w:val="1"/>
      <w:marLeft w:val="0"/>
      <w:marRight w:val="0"/>
      <w:marTop w:val="0"/>
      <w:marBottom w:val="0"/>
      <w:divBdr>
        <w:top w:val="none" w:sz="0" w:space="0" w:color="auto"/>
        <w:left w:val="none" w:sz="0" w:space="0" w:color="auto"/>
        <w:bottom w:val="none" w:sz="0" w:space="0" w:color="auto"/>
        <w:right w:val="none" w:sz="0" w:space="0" w:color="auto"/>
      </w:divBdr>
    </w:div>
    <w:div w:id="1791700797">
      <w:bodyDiv w:val="1"/>
      <w:marLeft w:val="0"/>
      <w:marRight w:val="0"/>
      <w:marTop w:val="0"/>
      <w:marBottom w:val="0"/>
      <w:divBdr>
        <w:top w:val="none" w:sz="0" w:space="0" w:color="auto"/>
        <w:left w:val="none" w:sz="0" w:space="0" w:color="auto"/>
        <w:bottom w:val="none" w:sz="0" w:space="0" w:color="auto"/>
        <w:right w:val="none" w:sz="0" w:space="0" w:color="auto"/>
      </w:divBdr>
    </w:div>
    <w:div w:id="1825973796">
      <w:bodyDiv w:val="1"/>
      <w:marLeft w:val="0"/>
      <w:marRight w:val="0"/>
      <w:marTop w:val="0"/>
      <w:marBottom w:val="0"/>
      <w:divBdr>
        <w:top w:val="none" w:sz="0" w:space="0" w:color="auto"/>
        <w:left w:val="none" w:sz="0" w:space="0" w:color="auto"/>
        <w:bottom w:val="none" w:sz="0" w:space="0" w:color="auto"/>
        <w:right w:val="none" w:sz="0" w:space="0" w:color="auto"/>
      </w:divBdr>
    </w:div>
    <w:div w:id="1840999936">
      <w:bodyDiv w:val="1"/>
      <w:marLeft w:val="0"/>
      <w:marRight w:val="0"/>
      <w:marTop w:val="0"/>
      <w:marBottom w:val="0"/>
      <w:divBdr>
        <w:top w:val="none" w:sz="0" w:space="0" w:color="auto"/>
        <w:left w:val="none" w:sz="0" w:space="0" w:color="auto"/>
        <w:bottom w:val="none" w:sz="0" w:space="0" w:color="auto"/>
        <w:right w:val="none" w:sz="0" w:space="0" w:color="auto"/>
      </w:divBdr>
    </w:div>
    <w:div w:id="1863084818">
      <w:bodyDiv w:val="1"/>
      <w:marLeft w:val="0"/>
      <w:marRight w:val="0"/>
      <w:marTop w:val="0"/>
      <w:marBottom w:val="0"/>
      <w:divBdr>
        <w:top w:val="none" w:sz="0" w:space="0" w:color="auto"/>
        <w:left w:val="none" w:sz="0" w:space="0" w:color="auto"/>
        <w:bottom w:val="none" w:sz="0" w:space="0" w:color="auto"/>
        <w:right w:val="none" w:sz="0" w:space="0" w:color="auto"/>
      </w:divBdr>
    </w:div>
    <w:div w:id="1868906878">
      <w:bodyDiv w:val="1"/>
      <w:marLeft w:val="0"/>
      <w:marRight w:val="0"/>
      <w:marTop w:val="0"/>
      <w:marBottom w:val="0"/>
      <w:divBdr>
        <w:top w:val="none" w:sz="0" w:space="0" w:color="auto"/>
        <w:left w:val="none" w:sz="0" w:space="0" w:color="auto"/>
        <w:bottom w:val="none" w:sz="0" w:space="0" w:color="auto"/>
        <w:right w:val="none" w:sz="0" w:space="0" w:color="auto"/>
      </w:divBdr>
    </w:div>
    <w:div w:id="1966498770">
      <w:bodyDiv w:val="1"/>
      <w:marLeft w:val="0"/>
      <w:marRight w:val="0"/>
      <w:marTop w:val="0"/>
      <w:marBottom w:val="0"/>
      <w:divBdr>
        <w:top w:val="none" w:sz="0" w:space="0" w:color="auto"/>
        <w:left w:val="none" w:sz="0" w:space="0" w:color="auto"/>
        <w:bottom w:val="none" w:sz="0" w:space="0" w:color="auto"/>
        <w:right w:val="none" w:sz="0" w:space="0" w:color="auto"/>
      </w:divBdr>
    </w:div>
    <w:div w:id="1983343246">
      <w:bodyDiv w:val="1"/>
      <w:marLeft w:val="0"/>
      <w:marRight w:val="0"/>
      <w:marTop w:val="0"/>
      <w:marBottom w:val="0"/>
      <w:divBdr>
        <w:top w:val="none" w:sz="0" w:space="0" w:color="auto"/>
        <w:left w:val="none" w:sz="0" w:space="0" w:color="auto"/>
        <w:bottom w:val="none" w:sz="0" w:space="0" w:color="auto"/>
        <w:right w:val="none" w:sz="0" w:space="0" w:color="auto"/>
      </w:divBdr>
    </w:div>
    <w:div w:id="2027052791">
      <w:bodyDiv w:val="1"/>
      <w:marLeft w:val="0"/>
      <w:marRight w:val="0"/>
      <w:marTop w:val="0"/>
      <w:marBottom w:val="0"/>
      <w:divBdr>
        <w:top w:val="none" w:sz="0" w:space="0" w:color="auto"/>
        <w:left w:val="none" w:sz="0" w:space="0" w:color="auto"/>
        <w:bottom w:val="none" w:sz="0" w:space="0" w:color="auto"/>
        <w:right w:val="none" w:sz="0" w:space="0" w:color="auto"/>
      </w:divBdr>
    </w:div>
    <w:div w:id="2046632156">
      <w:bodyDiv w:val="1"/>
      <w:marLeft w:val="0"/>
      <w:marRight w:val="0"/>
      <w:marTop w:val="0"/>
      <w:marBottom w:val="0"/>
      <w:divBdr>
        <w:top w:val="none" w:sz="0" w:space="0" w:color="auto"/>
        <w:left w:val="none" w:sz="0" w:space="0" w:color="auto"/>
        <w:bottom w:val="none" w:sz="0" w:space="0" w:color="auto"/>
        <w:right w:val="none" w:sz="0" w:space="0" w:color="auto"/>
      </w:divBdr>
    </w:div>
    <w:div w:id="2051494818">
      <w:bodyDiv w:val="1"/>
      <w:marLeft w:val="0"/>
      <w:marRight w:val="0"/>
      <w:marTop w:val="0"/>
      <w:marBottom w:val="0"/>
      <w:divBdr>
        <w:top w:val="none" w:sz="0" w:space="0" w:color="auto"/>
        <w:left w:val="none" w:sz="0" w:space="0" w:color="auto"/>
        <w:bottom w:val="none" w:sz="0" w:space="0" w:color="auto"/>
        <w:right w:val="none" w:sz="0" w:space="0" w:color="auto"/>
      </w:divBdr>
    </w:div>
    <w:div w:id="2065368452">
      <w:bodyDiv w:val="1"/>
      <w:marLeft w:val="0"/>
      <w:marRight w:val="0"/>
      <w:marTop w:val="0"/>
      <w:marBottom w:val="0"/>
      <w:divBdr>
        <w:top w:val="none" w:sz="0" w:space="0" w:color="auto"/>
        <w:left w:val="none" w:sz="0" w:space="0" w:color="auto"/>
        <w:bottom w:val="none" w:sz="0" w:space="0" w:color="auto"/>
        <w:right w:val="none" w:sz="0" w:space="0" w:color="auto"/>
      </w:divBdr>
    </w:div>
    <w:div w:id="2070305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6AEF5-0C73-4BD0-9550-7FE2921A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1636</Words>
  <Characters>9328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10943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Сажина</dc:creator>
  <cp:lastModifiedBy>Игорь С. Власов</cp:lastModifiedBy>
  <cp:revision>12</cp:revision>
  <cp:lastPrinted>2021-04-01T08:09:00Z</cp:lastPrinted>
  <dcterms:created xsi:type="dcterms:W3CDTF">2021-03-25T14:52:00Z</dcterms:created>
  <dcterms:modified xsi:type="dcterms:W3CDTF">2021-04-07T07:55:00Z</dcterms:modified>
  <dc:language>en-US</dc:language>
</cp:coreProperties>
</file>